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2B" w:rsidRPr="00065173" w:rsidRDefault="00CA1590" w:rsidP="0084385C">
      <w:pPr>
        <w:spacing w:after="0" w:line="240" w:lineRule="auto"/>
        <w:ind w:left="180"/>
        <w:jc w:val="center"/>
        <w:rPr>
          <w:rFonts w:asciiTheme="majorHAnsi" w:hAnsiTheme="majorHAnsi"/>
          <w:b/>
          <w:color w:val="365F91" w:themeColor="accent1" w:themeShade="BF"/>
          <w:sz w:val="40"/>
        </w:rPr>
      </w:pPr>
      <w:r w:rsidRPr="00065173">
        <w:rPr>
          <w:rFonts w:asciiTheme="majorHAnsi" w:hAnsiTheme="majorHAnsi"/>
          <w:b/>
          <w:color w:val="365F91" w:themeColor="accent1" w:themeShade="BF"/>
          <w:sz w:val="40"/>
        </w:rPr>
        <w:t xml:space="preserve">Goals of Care Conversations </w:t>
      </w:r>
      <w:r w:rsidR="00354449" w:rsidRPr="00065173">
        <w:rPr>
          <w:rFonts w:asciiTheme="majorHAnsi" w:hAnsiTheme="majorHAnsi"/>
          <w:b/>
          <w:color w:val="365F91" w:themeColor="accent1" w:themeShade="BF"/>
          <w:sz w:val="40"/>
        </w:rPr>
        <w:t>with High Risk Patients</w:t>
      </w:r>
      <w:r w:rsidR="00CD4C40">
        <w:rPr>
          <w:rFonts w:asciiTheme="majorHAnsi" w:hAnsiTheme="majorHAnsi"/>
          <w:b/>
          <w:color w:val="365F91" w:themeColor="accent1" w:themeShade="BF"/>
          <w:sz w:val="40"/>
        </w:rPr>
        <w:t>:</w:t>
      </w:r>
    </w:p>
    <w:p w:rsidR="006D57C4" w:rsidRPr="00065173" w:rsidRDefault="00CD4C40" w:rsidP="0084385C">
      <w:pPr>
        <w:spacing w:line="240" w:lineRule="auto"/>
        <w:ind w:left="180"/>
        <w:jc w:val="center"/>
        <w:rPr>
          <w:rFonts w:asciiTheme="majorHAnsi" w:hAnsiTheme="majorHAnsi"/>
          <w:b/>
          <w:color w:val="365F91" w:themeColor="accent1" w:themeShade="BF"/>
          <w:sz w:val="40"/>
        </w:rPr>
      </w:pPr>
      <w:r>
        <w:rPr>
          <w:rFonts w:asciiTheme="majorHAnsi" w:hAnsiTheme="majorHAnsi"/>
          <w:b/>
          <w:color w:val="365F91" w:themeColor="accent1" w:themeShade="BF"/>
          <w:sz w:val="40"/>
        </w:rPr>
        <w:t xml:space="preserve">Staff </w:t>
      </w:r>
      <w:r w:rsidR="006D57C4" w:rsidRPr="00065173">
        <w:rPr>
          <w:rFonts w:asciiTheme="majorHAnsi" w:hAnsiTheme="majorHAnsi"/>
          <w:b/>
          <w:color w:val="365F91" w:themeColor="accent1" w:themeShade="BF"/>
          <w:sz w:val="40"/>
        </w:rPr>
        <w:t>Roles and Responsibilities</w:t>
      </w:r>
      <w:bookmarkStart w:id="0" w:name="_GoBack"/>
      <w:bookmarkEnd w:id="0"/>
    </w:p>
    <w:tbl>
      <w:tblPr>
        <w:tblStyle w:val="TableGrid"/>
        <w:tblW w:w="0" w:type="auto"/>
        <w:tblInd w:w="648" w:type="dxa"/>
        <w:tblLayout w:type="fixed"/>
        <w:tblLook w:val="04A0" w:firstRow="1" w:lastRow="0" w:firstColumn="1" w:lastColumn="0" w:noHBand="0" w:noVBand="1"/>
        <w:tblCaption w:val="Goals of Care Conversations list of roles and responsibilities"/>
      </w:tblPr>
      <w:tblGrid>
        <w:gridCol w:w="4265"/>
        <w:gridCol w:w="3025"/>
        <w:gridCol w:w="2430"/>
      </w:tblGrid>
      <w:tr w:rsidR="00056A19" w:rsidTr="006D57C4">
        <w:tc>
          <w:tcPr>
            <w:tcW w:w="7290" w:type="dxa"/>
            <w:gridSpan w:val="2"/>
            <w:shd w:val="clear" w:color="auto" w:fill="365F91" w:themeFill="accent1" w:themeFillShade="BF"/>
          </w:tcPr>
          <w:p w:rsidR="00056A19" w:rsidRPr="00CA1590" w:rsidRDefault="00056A19" w:rsidP="00BC69D9">
            <w:pPr>
              <w:rPr>
                <w:b/>
                <w:color w:val="FFFFFF" w:themeColor="background1"/>
              </w:rPr>
            </w:pPr>
            <w:r w:rsidRPr="00CA1590">
              <w:rPr>
                <w:b/>
                <w:color w:val="FFFFFF" w:themeColor="background1"/>
                <w:sz w:val="28"/>
              </w:rPr>
              <w:t xml:space="preserve">Preparing for Goals of Care Conversations </w:t>
            </w:r>
          </w:p>
        </w:tc>
        <w:tc>
          <w:tcPr>
            <w:tcW w:w="2430" w:type="dxa"/>
            <w:shd w:val="clear" w:color="auto" w:fill="365F91" w:themeFill="accent1" w:themeFillShade="BF"/>
          </w:tcPr>
          <w:p w:rsidR="00056A19" w:rsidRPr="00CA1590" w:rsidRDefault="00056A19" w:rsidP="00056A19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Notes</w:t>
            </w:r>
          </w:p>
        </w:tc>
      </w:tr>
      <w:tr w:rsidR="00056A19" w:rsidTr="006D57C4">
        <w:tc>
          <w:tcPr>
            <w:tcW w:w="7290" w:type="dxa"/>
            <w:gridSpan w:val="2"/>
            <w:shd w:val="clear" w:color="auto" w:fill="FFFFFF" w:themeFill="background1"/>
          </w:tcPr>
          <w:p w:rsidR="00056A19" w:rsidRDefault="00056A19" w:rsidP="00BC69D9">
            <w:r>
              <w:t>Identify high-risk Veterans</w:t>
            </w:r>
          </w:p>
        </w:tc>
        <w:tc>
          <w:tcPr>
            <w:tcW w:w="2430" w:type="dxa"/>
            <w:shd w:val="clear" w:color="auto" w:fill="auto"/>
          </w:tcPr>
          <w:p w:rsidR="00056A19" w:rsidRDefault="00056A19" w:rsidP="00601156">
            <w:pPr>
              <w:jc w:val="center"/>
            </w:pPr>
          </w:p>
        </w:tc>
      </w:tr>
      <w:tr w:rsidR="00056A19" w:rsidTr="006D57C4">
        <w:tc>
          <w:tcPr>
            <w:tcW w:w="7290" w:type="dxa"/>
            <w:gridSpan w:val="2"/>
            <w:shd w:val="clear" w:color="auto" w:fill="FFFFFF" w:themeFill="background1"/>
          </w:tcPr>
          <w:p w:rsidR="00056A19" w:rsidRDefault="00056A19" w:rsidP="00601156">
            <w:r>
              <w:t>If decision-making capacity is in question, perform or obtain assessment</w:t>
            </w:r>
          </w:p>
        </w:tc>
        <w:tc>
          <w:tcPr>
            <w:tcW w:w="2430" w:type="dxa"/>
            <w:shd w:val="clear" w:color="auto" w:fill="B8CCE4" w:themeFill="accent1" w:themeFillTint="66"/>
          </w:tcPr>
          <w:p w:rsidR="00056A19" w:rsidRPr="00056A19" w:rsidRDefault="00056A19" w:rsidP="00056A19">
            <w:pPr>
              <w:jc w:val="center"/>
            </w:pPr>
            <w:r w:rsidRPr="00056A19">
              <w:t>MD, APRN, PA, PhD only</w:t>
            </w:r>
          </w:p>
        </w:tc>
      </w:tr>
      <w:tr w:rsidR="00056A19" w:rsidTr="006D57C4">
        <w:tc>
          <w:tcPr>
            <w:tcW w:w="7290" w:type="dxa"/>
            <w:gridSpan w:val="2"/>
            <w:shd w:val="clear" w:color="auto" w:fill="FFFFFF" w:themeFill="background1"/>
          </w:tcPr>
          <w:p w:rsidR="00056A19" w:rsidRDefault="00056A19" w:rsidP="00601156">
            <w:r>
              <w:t xml:space="preserve">If </w:t>
            </w:r>
            <w:r w:rsidRPr="002E53B9">
              <w:rPr>
                <w:shd w:val="clear" w:color="auto" w:fill="FFFFFF" w:themeFill="background1"/>
              </w:rPr>
              <w:t>patient lacks decision-making capacity, identify authorized surrogate per policy/law</w:t>
            </w:r>
          </w:p>
        </w:tc>
        <w:tc>
          <w:tcPr>
            <w:tcW w:w="2430" w:type="dxa"/>
            <w:shd w:val="clear" w:color="auto" w:fill="auto"/>
          </w:tcPr>
          <w:p w:rsidR="00056A19" w:rsidRPr="00056A19" w:rsidRDefault="00056A19" w:rsidP="00601156">
            <w:pPr>
              <w:jc w:val="center"/>
            </w:pPr>
          </w:p>
        </w:tc>
      </w:tr>
      <w:tr w:rsidR="00056A19" w:rsidTr="006D57C4">
        <w:tc>
          <w:tcPr>
            <w:tcW w:w="7290" w:type="dxa"/>
            <w:gridSpan w:val="2"/>
            <w:shd w:val="clear" w:color="auto" w:fill="FFFFFF" w:themeFill="background1"/>
          </w:tcPr>
          <w:p w:rsidR="00056A19" w:rsidRDefault="00056A19" w:rsidP="00110E02">
            <w:r>
              <w:t>Inform the Veteran (or surrogate) about diagnosis/prognosis, provide time for questions, ensure understanding</w:t>
            </w:r>
          </w:p>
        </w:tc>
        <w:tc>
          <w:tcPr>
            <w:tcW w:w="2430" w:type="dxa"/>
            <w:shd w:val="clear" w:color="auto" w:fill="B8CCE4" w:themeFill="accent1" w:themeFillTint="66"/>
          </w:tcPr>
          <w:p w:rsidR="00056A19" w:rsidRPr="00056A19" w:rsidRDefault="00056A19" w:rsidP="00601156">
            <w:pPr>
              <w:jc w:val="center"/>
            </w:pPr>
            <w:r w:rsidRPr="00056A19">
              <w:t>MD, APRN, PA only</w:t>
            </w:r>
          </w:p>
        </w:tc>
      </w:tr>
      <w:tr w:rsidR="00056A19" w:rsidTr="006D57C4">
        <w:tc>
          <w:tcPr>
            <w:tcW w:w="7290" w:type="dxa"/>
            <w:gridSpan w:val="2"/>
            <w:shd w:val="clear" w:color="auto" w:fill="FFFFFF" w:themeFill="background1"/>
          </w:tcPr>
          <w:p w:rsidR="00056A19" w:rsidRDefault="006D57C4" w:rsidP="006D57C4">
            <w:r>
              <w:t>Initiate invitation, provide information about the purpose of a goals of care conversation, encourage participation of Veteran’s trusted support system</w:t>
            </w:r>
          </w:p>
        </w:tc>
        <w:tc>
          <w:tcPr>
            <w:tcW w:w="2430" w:type="dxa"/>
            <w:shd w:val="clear" w:color="auto" w:fill="auto"/>
          </w:tcPr>
          <w:p w:rsidR="00056A19" w:rsidRDefault="00056A19" w:rsidP="00601156">
            <w:pPr>
              <w:jc w:val="center"/>
            </w:pPr>
          </w:p>
        </w:tc>
      </w:tr>
      <w:tr w:rsidR="00056A19" w:rsidTr="006D57C4">
        <w:tc>
          <w:tcPr>
            <w:tcW w:w="7290" w:type="dxa"/>
            <w:gridSpan w:val="2"/>
            <w:shd w:val="clear" w:color="auto" w:fill="FFFFFF" w:themeFill="background1"/>
          </w:tcPr>
          <w:p w:rsidR="00056A19" w:rsidRDefault="00056A19" w:rsidP="006D57C4">
            <w:r>
              <w:t>Schedule the goals of care conversation</w:t>
            </w:r>
          </w:p>
        </w:tc>
        <w:tc>
          <w:tcPr>
            <w:tcW w:w="2430" w:type="dxa"/>
            <w:shd w:val="clear" w:color="auto" w:fill="auto"/>
          </w:tcPr>
          <w:p w:rsidR="00056A19" w:rsidRDefault="00056A19" w:rsidP="00601156">
            <w:pPr>
              <w:jc w:val="center"/>
            </w:pPr>
          </w:p>
        </w:tc>
      </w:tr>
      <w:tr w:rsidR="00056A19" w:rsidTr="006D57C4">
        <w:tc>
          <w:tcPr>
            <w:tcW w:w="7290" w:type="dxa"/>
            <w:gridSpan w:val="2"/>
            <w:shd w:val="clear" w:color="auto" w:fill="365F91" w:themeFill="accent1" w:themeFillShade="BF"/>
          </w:tcPr>
          <w:p w:rsidR="00056A19" w:rsidRPr="00CA1590" w:rsidRDefault="00056A19" w:rsidP="00BC69D9">
            <w:pPr>
              <w:rPr>
                <w:b/>
                <w:color w:val="FFFFFF" w:themeColor="background1"/>
              </w:rPr>
            </w:pPr>
            <w:r w:rsidRPr="00CA1590">
              <w:rPr>
                <w:b/>
                <w:color w:val="FFFFFF" w:themeColor="background1"/>
                <w:sz w:val="28"/>
              </w:rPr>
              <w:t>Conducting Goals of Care Conversations</w:t>
            </w:r>
          </w:p>
        </w:tc>
        <w:tc>
          <w:tcPr>
            <w:tcW w:w="2430" w:type="dxa"/>
            <w:shd w:val="clear" w:color="auto" w:fill="365F91" w:themeFill="accent1" w:themeFillShade="BF"/>
          </w:tcPr>
          <w:p w:rsidR="00056A19" w:rsidRPr="00CA1590" w:rsidRDefault="00056A19" w:rsidP="00BC69D9">
            <w:pPr>
              <w:rPr>
                <w:b/>
                <w:color w:val="FFFFFF" w:themeColor="background1"/>
                <w:sz w:val="28"/>
              </w:rPr>
            </w:pPr>
          </w:p>
        </w:tc>
      </w:tr>
      <w:tr w:rsidR="00056A19" w:rsidTr="006D57C4">
        <w:tc>
          <w:tcPr>
            <w:tcW w:w="4265" w:type="dxa"/>
            <w:shd w:val="clear" w:color="auto" w:fill="DBE5F1" w:themeFill="accent1" w:themeFillTint="33"/>
          </w:tcPr>
          <w:p w:rsidR="00056A19" w:rsidRPr="00354449" w:rsidRDefault="00056A19" w:rsidP="00BC69D9">
            <w:pPr>
              <w:rPr>
                <w:b/>
                <w:sz w:val="24"/>
              </w:rPr>
            </w:pPr>
            <w:r w:rsidRPr="00354449">
              <w:rPr>
                <w:b/>
                <w:sz w:val="24"/>
              </w:rPr>
              <w:t>If the conversation takes place with the Veteran</w:t>
            </w:r>
            <w:r>
              <w:rPr>
                <w:b/>
                <w:sz w:val="24"/>
              </w:rPr>
              <w:t xml:space="preserve"> (and ideally, their support system)</w:t>
            </w:r>
            <w:r w:rsidRPr="00354449">
              <w:rPr>
                <w:b/>
                <w:sz w:val="24"/>
              </w:rPr>
              <w:t>…</w:t>
            </w:r>
          </w:p>
        </w:tc>
        <w:tc>
          <w:tcPr>
            <w:tcW w:w="3025" w:type="dxa"/>
            <w:shd w:val="clear" w:color="auto" w:fill="DBE5F1" w:themeFill="accent1" w:themeFillTint="33"/>
          </w:tcPr>
          <w:p w:rsidR="00056A19" w:rsidRPr="00354449" w:rsidRDefault="00056A19" w:rsidP="00BC69D9">
            <w:pPr>
              <w:rPr>
                <w:b/>
                <w:sz w:val="24"/>
              </w:rPr>
            </w:pPr>
            <w:r w:rsidRPr="00354449">
              <w:rPr>
                <w:b/>
                <w:sz w:val="24"/>
              </w:rPr>
              <w:t>If the conversation takes place with the surrogate…</w:t>
            </w:r>
          </w:p>
        </w:tc>
        <w:tc>
          <w:tcPr>
            <w:tcW w:w="2430" w:type="dxa"/>
          </w:tcPr>
          <w:p w:rsidR="00056A19" w:rsidRDefault="00056A19" w:rsidP="00BC69D9"/>
        </w:tc>
      </w:tr>
      <w:tr w:rsidR="00056A19" w:rsidTr="006D57C4">
        <w:tc>
          <w:tcPr>
            <w:tcW w:w="4265" w:type="dxa"/>
          </w:tcPr>
          <w:p w:rsidR="00056A19" w:rsidRDefault="00056A19" w:rsidP="00601156">
            <w:r>
              <w:t>Explain role of the surrogate, and inform Veteran who would be authorized to serve as surrogate per law/policy</w:t>
            </w:r>
          </w:p>
        </w:tc>
        <w:tc>
          <w:tcPr>
            <w:tcW w:w="3025" w:type="dxa"/>
          </w:tcPr>
          <w:p w:rsidR="00056A19" w:rsidRDefault="00056A19" w:rsidP="00BC69D9">
            <w:r>
              <w:t>Explain the surrogate’s role in decision making</w:t>
            </w:r>
          </w:p>
        </w:tc>
        <w:tc>
          <w:tcPr>
            <w:tcW w:w="2430" w:type="dxa"/>
            <w:shd w:val="clear" w:color="auto" w:fill="auto"/>
          </w:tcPr>
          <w:p w:rsidR="00056A19" w:rsidRDefault="00056A19" w:rsidP="00601156">
            <w:pPr>
              <w:jc w:val="center"/>
            </w:pPr>
          </w:p>
        </w:tc>
      </w:tr>
      <w:tr w:rsidR="00056A19" w:rsidTr="006D57C4">
        <w:tc>
          <w:tcPr>
            <w:tcW w:w="4265" w:type="dxa"/>
          </w:tcPr>
          <w:p w:rsidR="00056A19" w:rsidRDefault="00056A19" w:rsidP="005B6DC5">
            <w:pPr>
              <w:ind w:left="360"/>
            </w:pPr>
            <w:r>
              <w:t>If the Veteran chooses a different surrogate, assist  in completing a VA and/or state-authorized Durable Power of Attorney for Health Care</w:t>
            </w:r>
          </w:p>
        </w:tc>
        <w:tc>
          <w:tcPr>
            <w:tcW w:w="3025" w:type="dxa"/>
          </w:tcPr>
          <w:p w:rsidR="00056A19" w:rsidRDefault="00056A19" w:rsidP="00CA1590">
            <w:r>
              <w:t xml:space="preserve">Review documents reflecting the Veteran’s wishes </w:t>
            </w:r>
          </w:p>
        </w:tc>
        <w:tc>
          <w:tcPr>
            <w:tcW w:w="2430" w:type="dxa"/>
            <w:shd w:val="clear" w:color="auto" w:fill="auto"/>
          </w:tcPr>
          <w:p w:rsidR="00056A19" w:rsidRDefault="00056A19" w:rsidP="00601156">
            <w:pPr>
              <w:jc w:val="center"/>
            </w:pPr>
          </w:p>
        </w:tc>
      </w:tr>
      <w:tr w:rsidR="00056A19" w:rsidTr="006D57C4">
        <w:tc>
          <w:tcPr>
            <w:tcW w:w="4265" w:type="dxa"/>
          </w:tcPr>
          <w:p w:rsidR="00056A19" w:rsidRDefault="00056A19" w:rsidP="00BC69D9">
            <w:r>
              <w:t>Elicit unde</w:t>
            </w:r>
            <w:r w:rsidR="00D47221">
              <w:t>rstanding of health condition</w:t>
            </w:r>
          </w:p>
        </w:tc>
        <w:tc>
          <w:tcPr>
            <w:tcW w:w="3025" w:type="dxa"/>
          </w:tcPr>
          <w:p w:rsidR="00056A19" w:rsidRDefault="00056A19" w:rsidP="00BC69D9">
            <w:r>
              <w:t>Elicit unde</w:t>
            </w:r>
            <w:r w:rsidR="00D47221">
              <w:t>rstanding of health condition</w:t>
            </w:r>
          </w:p>
        </w:tc>
        <w:tc>
          <w:tcPr>
            <w:tcW w:w="2430" w:type="dxa"/>
            <w:shd w:val="clear" w:color="auto" w:fill="auto"/>
          </w:tcPr>
          <w:p w:rsidR="00056A19" w:rsidRDefault="00056A19" w:rsidP="00601156">
            <w:pPr>
              <w:jc w:val="center"/>
            </w:pPr>
          </w:p>
        </w:tc>
      </w:tr>
      <w:tr w:rsidR="00056A19" w:rsidTr="006D57C4">
        <w:tc>
          <w:tcPr>
            <w:tcW w:w="4265" w:type="dxa"/>
          </w:tcPr>
          <w:p w:rsidR="00056A19" w:rsidRDefault="00056A19" w:rsidP="00056A19">
            <w:r>
              <w:t>If needed, deliver news about diagnosis/prognosis</w:t>
            </w:r>
          </w:p>
        </w:tc>
        <w:tc>
          <w:tcPr>
            <w:tcW w:w="3025" w:type="dxa"/>
          </w:tcPr>
          <w:p w:rsidR="00056A19" w:rsidRDefault="00056A19" w:rsidP="00056A19">
            <w:r>
              <w:t>If needed, deliver news about diagnosis/prognosis</w:t>
            </w:r>
          </w:p>
        </w:tc>
        <w:tc>
          <w:tcPr>
            <w:tcW w:w="2430" w:type="dxa"/>
            <w:shd w:val="clear" w:color="auto" w:fill="B8CCE4" w:themeFill="accent1" w:themeFillTint="66"/>
          </w:tcPr>
          <w:p w:rsidR="00056A19" w:rsidRDefault="00056A19" w:rsidP="00601156">
            <w:pPr>
              <w:jc w:val="center"/>
            </w:pPr>
            <w:r>
              <w:t>MD, APRN, PA only</w:t>
            </w:r>
          </w:p>
        </w:tc>
      </w:tr>
      <w:tr w:rsidR="00056A19" w:rsidTr="006D57C4">
        <w:tc>
          <w:tcPr>
            <w:tcW w:w="4265" w:type="dxa"/>
          </w:tcPr>
          <w:p w:rsidR="00056A19" w:rsidRDefault="00056A19" w:rsidP="00BC69D9">
            <w:r>
              <w:t>Elicit Veteran’s values</w:t>
            </w:r>
            <w:r w:rsidR="00D47221">
              <w:t xml:space="preserve"> and goals of care</w:t>
            </w:r>
          </w:p>
        </w:tc>
        <w:tc>
          <w:tcPr>
            <w:tcW w:w="3025" w:type="dxa"/>
          </w:tcPr>
          <w:p w:rsidR="00056A19" w:rsidRDefault="00056A19" w:rsidP="00BC69D9">
            <w:r>
              <w:t>Elicit Veteran’s values</w:t>
            </w:r>
            <w:r w:rsidR="00D47221">
              <w:t xml:space="preserve"> and goals of care</w:t>
            </w:r>
          </w:p>
        </w:tc>
        <w:tc>
          <w:tcPr>
            <w:tcW w:w="2430" w:type="dxa"/>
            <w:shd w:val="clear" w:color="auto" w:fill="auto"/>
          </w:tcPr>
          <w:p w:rsidR="00056A19" w:rsidRDefault="00056A19" w:rsidP="00601156">
            <w:pPr>
              <w:jc w:val="center"/>
            </w:pPr>
          </w:p>
        </w:tc>
      </w:tr>
      <w:tr w:rsidR="00D47221" w:rsidTr="006D57C4">
        <w:tc>
          <w:tcPr>
            <w:tcW w:w="4265" w:type="dxa"/>
          </w:tcPr>
          <w:p w:rsidR="00D47221" w:rsidRDefault="00D47221" w:rsidP="00BC69D9">
            <w:r>
              <w:t>Provide basic information about services, treatments</w:t>
            </w:r>
          </w:p>
        </w:tc>
        <w:tc>
          <w:tcPr>
            <w:tcW w:w="3025" w:type="dxa"/>
          </w:tcPr>
          <w:p w:rsidR="00D47221" w:rsidRDefault="00D47221" w:rsidP="00BC69D9">
            <w:r>
              <w:t>Provide basic information about services, treatments</w:t>
            </w:r>
          </w:p>
        </w:tc>
        <w:tc>
          <w:tcPr>
            <w:tcW w:w="2430" w:type="dxa"/>
            <w:shd w:val="clear" w:color="auto" w:fill="auto"/>
          </w:tcPr>
          <w:p w:rsidR="00D47221" w:rsidRDefault="00D47221" w:rsidP="00601156">
            <w:pPr>
              <w:jc w:val="center"/>
            </w:pPr>
          </w:p>
        </w:tc>
      </w:tr>
      <w:tr w:rsidR="00D47221" w:rsidTr="006D57C4">
        <w:tc>
          <w:tcPr>
            <w:tcW w:w="4265" w:type="dxa"/>
          </w:tcPr>
          <w:p w:rsidR="00D47221" w:rsidRDefault="00D47221" w:rsidP="00D47221">
            <w:r>
              <w:t>Provide patient-specific information about life-sustaining treatment outcomes</w:t>
            </w:r>
          </w:p>
        </w:tc>
        <w:tc>
          <w:tcPr>
            <w:tcW w:w="3025" w:type="dxa"/>
          </w:tcPr>
          <w:p w:rsidR="00D47221" w:rsidRDefault="00D47221" w:rsidP="00BC69D9">
            <w:r>
              <w:t>Provide patient-specific information about life-sustaining treatment outcomes</w:t>
            </w:r>
          </w:p>
        </w:tc>
        <w:tc>
          <w:tcPr>
            <w:tcW w:w="2430" w:type="dxa"/>
            <w:shd w:val="clear" w:color="auto" w:fill="B8CCE4" w:themeFill="accent1" w:themeFillTint="66"/>
          </w:tcPr>
          <w:p w:rsidR="00D47221" w:rsidRDefault="00D47221" w:rsidP="00601156">
            <w:pPr>
              <w:jc w:val="center"/>
            </w:pPr>
            <w:r>
              <w:t>MD, APRN, PA only</w:t>
            </w:r>
          </w:p>
        </w:tc>
      </w:tr>
      <w:tr w:rsidR="00056A19" w:rsidTr="006D57C4">
        <w:tc>
          <w:tcPr>
            <w:tcW w:w="4265" w:type="dxa"/>
          </w:tcPr>
          <w:p w:rsidR="00056A19" w:rsidRDefault="00056A19" w:rsidP="00D47221">
            <w:r>
              <w:t xml:space="preserve">Make shared decisions with Veteran </w:t>
            </w:r>
            <w:r w:rsidR="00D47221">
              <w:t>regarding life-sustaining treatment</w:t>
            </w:r>
          </w:p>
        </w:tc>
        <w:tc>
          <w:tcPr>
            <w:tcW w:w="3025" w:type="dxa"/>
          </w:tcPr>
          <w:p w:rsidR="00056A19" w:rsidRDefault="00056A19" w:rsidP="00BC69D9">
            <w:r>
              <w:t>Make shared de</w:t>
            </w:r>
            <w:r w:rsidR="00D47221">
              <w:t>cisions with surrogate regarding life-sustaining treatment</w:t>
            </w:r>
          </w:p>
        </w:tc>
        <w:tc>
          <w:tcPr>
            <w:tcW w:w="2430" w:type="dxa"/>
            <w:shd w:val="clear" w:color="auto" w:fill="B8CCE4" w:themeFill="accent1" w:themeFillTint="66"/>
          </w:tcPr>
          <w:p w:rsidR="00056A19" w:rsidRDefault="00056A19" w:rsidP="00601156">
            <w:pPr>
              <w:jc w:val="center"/>
            </w:pPr>
            <w:r>
              <w:t>MD, APRN, PA only</w:t>
            </w:r>
          </w:p>
        </w:tc>
      </w:tr>
      <w:tr w:rsidR="00D47221" w:rsidTr="006D57C4">
        <w:tc>
          <w:tcPr>
            <w:tcW w:w="9720" w:type="dxa"/>
            <w:gridSpan w:val="3"/>
            <w:shd w:val="clear" w:color="auto" w:fill="365F91" w:themeFill="accent1" w:themeFillShade="BF"/>
          </w:tcPr>
          <w:p w:rsidR="00D47221" w:rsidRPr="00D47221" w:rsidRDefault="00D47221" w:rsidP="00D47221">
            <w:pPr>
              <w:rPr>
                <w:b/>
              </w:rPr>
            </w:pPr>
            <w:r w:rsidRPr="00D47221">
              <w:rPr>
                <w:b/>
                <w:color w:val="FFFFFF" w:themeColor="background1"/>
                <w:sz w:val="28"/>
              </w:rPr>
              <w:t>Follow-up</w:t>
            </w:r>
          </w:p>
        </w:tc>
      </w:tr>
      <w:tr w:rsidR="00D47221" w:rsidTr="006D57C4">
        <w:tc>
          <w:tcPr>
            <w:tcW w:w="7290" w:type="dxa"/>
            <w:gridSpan w:val="2"/>
          </w:tcPr>
          <w:p w:rsidR="00D47221" w:rsidRDefault="00D47221" w:rsidP="00BC69D9">
            <w:r>
              <w:t>Make referrals, follow-up appointments</w:t>
            </w:r>
          </w:p>
        </w:tc>
        <w:tc>
          <w:tcPr>
            <w:tcW w:w="2430" w:type="dxa"/>
            <w:shd w:val="clear" w:color="auto" w:fill="auto"/>
          </w:tcPr>
          <w:p w:rsidR="00D47221" w:rsidRDefault="00D47221" w:rsidP="00BC69D9">
            <w:pPr>
              <w:jc w:val="center"/>
            </w:pPr>
          </w:p>
        </w:tc>
      </w:tr>
      <w:tr w:rsidR="00D47221" w:rsidTr="006D57C4">
        <w:tc>
          <w:tcPr>
            <w:tcW w:w="7290" w:type="dxa"/>
            <w:gridSpan w:val="2"/>
          </w:tcPr>
          <w:p w:rsidR="00D47221" w:rsidRDefault="00D47221" w:rsidP="00BC69D9">
            <w:r>
              <w:t>Assist Veteran in completing  advance directive</w:t>
            </w:r>
          </w:p>
        </w:tc>
        <w:tc>
          <w:tcPr>
            <w:tcW w:w="2430" w:type="dxa"/>
            <w:shd w:val="clear" w:color="auto" w:fill="auto"/>
          </w:tcPr>
          <w:p w:rsidR="00D47221" w:rsidRDefault="00D47221" w:rsidP="00BC69D9">
            <w:pPr>
              <w:jc w:val="center"/>
            </w:pPr>
          </w:p>
        </w:tc>
      </w:tr>
      <w:tr w:rsidR="00D47221" w:rsidTr="006D57C4">
        <w:tc>
          <w:tcPr>
            <w:tcW w:w="7290" w:type="dxa"/>
            <w:gridSpan w:val="2"/>
          </w:tcPr>
          <w:p w:rsidR="00D47221" w:rsidRDefault="00D47221" w:rsidP="00BC69D9">
            <w:r>
              <w:t>Complete Life-Sustaining Treatment progress note and orders</w:t>
            </w:r>
          </w:p>
        </w:tc>
        <w:tc>
          <w:tcPr>
            <w:tcW w:w="2430" w:type="dxa"/>
            <w:shd w:val="clear" w:color="auto" w:fill="B8CCE4" w:themeFill="accent1" w:themeFillTint="66"/>
          </w:tcPr>
          <w:p w:rsidR="00D47221" w:rsidRDefault="00D47221" w:rsidP="00601156">
            <w:pPr>
              <w:jc w:val="center"/>
            </w:pPr>
            <w:r>
              <w:t>MD, APRN, PA only</w:t>
            </w:r>
          </w:p>
        </w:tc>
      </w:tr>
      <w:tr w:rsidR="00D47221" w:rsidTr="006D57C4">
        <w:tc>
          <w:tcPr>
            <w:tcW w:w="7290" w:type="dxa"/>
            <w:gridSpan w:val="2"/>
          </w:tcPr>
          <w:p w:rsidR="00D47221" w:rsidRDefault="00D47221" w:rsidP="00BC69D9">
            <w:r>
              <w:t>Fill out state-authorized portable order (e.g., POLST)</w:t>
            </w:r>
          </w:p>
        </w:tc>
        <w:tc>
          <w:tcPr>
            <w:tcW w:w="2430" w:type="dxa"/>
            <w:shd w:val="clear" w:color="auto" w:fill="B8CCE4" w:themeFill="accent1" w:themeFillTint="66"/>
          </w:tcPr>
          <w:p w:rsidR="00D47221" w:rsidRDefault="00D47221" w:rsidP="00601156">
            <w:pPr>
              <w:jc w:val="center"/>
            </w:pPr>
            <w:r>
              <w:t>State-specific rules</w:t>
            </w:r>
          </w:p>
        </w:tc>
      </w:tr>
      <w:tr w:rsidR="00D47221" w:rsidTr="006D57C4">
        <w:tc>
          <w:tcPr>
            <w:tcW w:w="7290" w:type="dxa"/>
            <w:gridSpan w:val="2"/>
          </w:tcPr>
          <w:p w:rsidR="00D47221" w:rsidRDefault="00D47221" w:rsidP="00BC69D9">
            <w:r>
              <w:t>Sign state-authorized portable orders (e.g., POLST)</w:t>
            </w:r>
          </w:p>
        </w:tc>
        <w:tc>
          <w:tcPr>
            <w:tcW w:w="2430" w:type="dxa"/>
            <w:shd w:val="clear" w:color="auto" w:fill="B8CCE4" w:themeFill="accent1" w:themeFillTint="66"/>
          </w:tcPr>
          <w:p w:rsidR="00D47221" w:rsidRDefault="00D47221" w:rsidP="00601156">
            <w:pPr>
              <w:jc w:val="center"/>
            </w:pPr>
            <w:r>
              <w:t>State-specific rules</w:t>
            </w:r>
          </w:p>
        </w:tc>
      </w:tr>
    </w:tbl>
    <w:p w:rsidR="00CD4C40" w:rsidRDefault="00CD4C40" w:rsidP="00056A19">
      <w:pPr>
        <w:spacing w:line="240" w:lineRule="auto"/>
        <w:sectPr w:rsidR="00CD4C40" w:rsidSect="00CD4C40">
          <w:footerReference w:type="default" r:id="rId6"/>
          <w:pgSz w:w="12240" w:h="15840"/>
          <w:pgMar w:top="1080" w:right="900" w:bottom="1440" w:left="810" w:header="180" w:footer="108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34A1D" wp14:editId="56FF2708">
                <wp:simplePos x="0" y="0"/>
                <wp:positionH relativeFrom="column">
                  <wp:posOffset>4533900</wp:posOffset>
                </wp:positionH>
                <wp:positionV relativeFrom="paragraph">
                  <wp:posOffset>262255</wp:posOffset>
                </wp:positionV>
                <wp:extent cx="2057400" cy="4667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173" w:rsidRDefault="00065173">
                            <w:r w:rsidRPr="00377658">
                              <w:rPr>
                                <w:rFonts w:ascii="Cambria" w:eastAsia="Calibri" w:hAnsi="Cambria" w:cs="Arial"/>
                                <w:noProof/>
                                <w:color w:val="365F91"/>
                              </w:rPr>
                              <w:drawing>
                                <wp:inline distT="0" distB="0" distL="0" distR="0" wp14:anchorId="17A37FEA" wp14:editId="766EFB7D">
                                  <wp:extent cx="1795694" cy="352425"/>
                                  <wp:effectExtent l="0" t="0" r="0" b="0"/>
                                  <wp:docPr id="2" name="Picture 2" descr="VA National Center for Ethics in Health Care logo" title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thics-logo-horizontal-color-dark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4597" cy="3541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34A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7pt;margin-top:20.65pt;width:16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" fillcolor="white [3201]" stroked="f" strokeweight=".5pt">
                <v:textbox>
                  <w:txbxContent>
                    <w:p w:rsidR="00065173" w:rsidRDefault="00065173">
                      <w:r w:rsidRPr="00377658">
                        <w:rPr>
                          <w:rFonts w:ascii="Cambria" w:eastAsia="Calibri" w:hAnsi="Cambria" w:cs="Arial"/>
                          <w:noProof/>
                          <w:color w:val="365F91"/>
                        </w:rPr>
                        <w:drawing>
                          <wp:inline distT="0" distB="0" distL="0" distR="0" wp14:anchorId="17A37FEA" wp14:editId="766EFB7D">
                            <wp:extent cx="1795694" cy="352425"/>
                            <wp:effectExtent l="0" t="0" r="0" b="0"/>
                            <wp:docPr id="2" name="Picture 2" descr="VA National Center for Ethics in Health Care logo" title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thics-logo-horizontal-color-dark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4597" cy="3541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4C40" w:rsidRDefault="00CD4C40" w:rsidP="0084385C">
      <w:pPr>
        <w:spacing w:after="0" w:line="240" w:lineRule="auto"/>
        <w:ind w:left="-630" w:right="-450" w:firstLine="180"/>
        <w:jc w:val="center"/>
        <w:rPr>
          <w:rFonts w:ascii="Cambria" w:hAnsi="Cambria"/>
          <w:b/>
          <w:color w:val="365F91" w:themeColor="accent1" w:themeShade="BF"/>
          <w:sz w:val="44"/>
        </w:rPr>
      </w:pPr>
      <w:r w:rsidRPr="00D458E4">
        <w:rPr>
          <w:rFonts w:ascii="Cambria" w:hAnsi="Cambria"/>
          <w:b/>
          <w:color w:val="365F91" w:themeColor="accent1" w:themeShade="BF"/>
          <w:sz w:val="44"/>
        </w:rPr>
        <w:lastRenderedPageBreak/>
        <w:t>Go</w:t>
      </w:r>
      <w:r>
        <w:rPr>
          <w:rFonts w:ascii="Cambria" w:hAnsi="Cambria"/>
          <w:b/>
          <w:color w:val="365F91" w:themeColor="accent1" w:themeShade="BF"/>
          <w:sz w:val="44"/>
        </w:rPr>
        <w:t xml:space="preserve">als of Care </w:t>
      </w:r>
      <w:r w:rsidRPr="00D458E4">
        <w:rPr>
          <w:rFonts w:ascii="Cambria" w:hAnsi="Cambria"/>
          <w:b/>
          <w:color w:val="365F91" w:themeColor="accent1" w:themeShade="BF"/>
          <w:sz w:val="44"/>
        </w:rPr>
        <w:t>C</w:t>
      </w:r>
      <w:r>
        <w:rPr>
          <w:rFonts w:ascii="Cambria" w:hAnsi="Cambria"/>
          <w:b/>
          <w:color w:val="365F91" w:themeColor="accent1" w:themeShade="BF"/>
          <w:sz w:val="44"/>
        </w:rPr>
        <w:t xml:space="preserve">onversations &amp; </w:t>
      </w:r>
      <w:r w:rsidRPr="00D458E4">
        <w:rPr>
          <w:rFonts w:ascii="Cambria" w:hAnsi="Cambria"/>
          <w:b/>
          <w:color w:val="365F91" w:themeColor="accent1" w:themeShade="BF"/>
          <w:sz w:val="44"/>
        </w:rPr>
        <w:t>Documentation</w:t>
      </w:r>
      <w:r>
        <w:rPr>
          <w:rFonts w:ascii="Cambria" w:hAnsi="Cambria"/>
          <w:b/>
          <w:color w:val="365F91" w:themeColor="accent1" w:themeShade="BF"/>
          <w:sz w:val="44"/>
        </w:rPr>
        <w:t xml:space="preserve">: </w:t>
      </w:r>
    </w:p>
    <w:p w:rsidR="00CD4C40" w:rsidRPr="00D458E4" w:rsidRDefault="00CD4C40" w:rsidP="00CD4C40">
      <w:pPr>
        <w:ind w:left="-630" w:right="-450" w:firstLine="180"/>
        <w:jc w:val="center"/>
        <w:rPr>
          <w:rFonts w:ascii="Cambria" w:hAnsi="Cambria"/>
          <w:b/>
          <w:color w:val="365F91" w:themeColor="accent1" w:themeShade="BF"/>
          <w:sz w:val="44"/>
        </w:rPr>
      </w:pPr>
      <w:r>
        <w:rPr>
          <w:rFonts w:ascii="Cambria" w:hAnsi="Cambria"/>
          <w:b/>
          <w:color w:val="365F91" w:themeColor="accent1" w:themeShade="BF"/>
          <w:sz w:val="44"/>
        </w:rPr>
        <w:t>Tracking Record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  <w:tblCaption w:val="table to record documentation related to goals of care conversations"/>
      </w:tblPr>
      <w:tblGrid>
        <w:gridCol w:w="1344"/>
        <w:gridCol w:w="710"/>
        <w:gridCol w:w="1450"/>
        <w:gridCol w:w="850"/>
        <w:gridCol w:w="795"/>
        <w:gridCol w:w="888"/>
        <w:gridCol w:w="1062"/>
        <w:gridCol w:w="1769"/>
        <w:gridCol w:w="1326"/>
        <w:gridCol w:w="2756"/>
      </w:tblGrid>
      <w:tr w:rsidR="00CD4C40" w:rsidRPr="00B55C83" w:rsidTr="00934D32">
        <w:trPr>
          <w:trHeight w:val="350"/>
        </w:trPr>
        <w:tc>
          <w:tcPr>
            <w:tcW w:w="519" w:type="pct"/>
            <w:vMerge w:val="restart"/>
            <w:shd w:val="clear" w:color="auto" w:fill="95B3D7" w:themeFill="accent1" w:themeFillTint="99"/>
            <w:vAlign w:val="center"/>
            <w:hideMark/>
          </w:tcPr>
          <w:p w:rsidR="00CD4C40" w:rsidRPr="00B55C83" w:rsidRDefault="00CD4C40" w:rsidP="00145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HIGH RISK </w:t>
            </w:r>
            <w:r w:rsidRPr="00B55C83">
              <w:rPr>
                <w:b/>
                <w:bCs/>
              </w:rPr>
              <w:t>PATIENT NAME</w:t>
            </w:r>
          </w:p>
        </w:tc>
        <w:tc>
          <w:tcPr>
            <w:tcW w:w="274" w:type="pct"/>
            <w:vMerge w:val="restart"/>
            <w:shd w:val="clear" w:color="auto" w:fill="95B3D7" w:themeFill="accent1" w:themeFillTint="99"/>
            <w:vAlign w:val="center"/>
            <w:hideMark/>
          </w:tcPr>
          <w:p w:rsidR="00CD4C40" w:rsidRPr="00B55C83" w:rsidRDefault="00CD4C40" w:rsidP="00145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LAST</w:t>
            </w:r>
            <w:r w:rsidRPr="00B55C83">
              <w:rPr>
                <w:b/>
                <w:bCs/>
              </w:rPr>
              <w:t xml:space="preserve"> 4</w:t>
            </w:r>
          </w:p>
        </w:tc>
        <w:tc>
          <w:tcPr>
            <w:tcW w:w="560" w:type="pct"/>
            <w:vMerge w:val="restart"/>
            <w:shd w:val="clear" w:color="auto" w:fill="95B3D7" w:themeFill="accent1" w:themeFillTint="99"/>
            <w:vAlign w:val="center"/>
          </w:tcPr>
          <w:p w:rsidR="00CD4C40" w:rsidRDefault="00CD4C40" w:rsidP="00145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Goals of Care Conversation</w:t>
            </w:r>
          </w:p>
          <w:p w:rsidR="00CD4C40" w:rsidRPr="00B55C83" w:rsidRDefault="00CD4C40" w:rsidP="00145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(GoCC)</w:t>
            </w:r>
          </w:p>
        </w:tc>
        <w:tc>
          <w:tcPr>
            <w:tcW w:w="328" w:type="pct"/>
            <w:vMerge w:val="restart"/>
            <w:shd w:val="clear" w:color="auto" w:fill="95B3D7" w:themeFill="accent1" w:themeFillTint="99"/>
            <w:vAlign w:val="center"/>
            <w:hideMark/>
          </w:tcPr>
          <w:p w:rsidR="00CD4C40" w:rsidRPr="00B55C83" w:rsidRDefault="00CD4C40" w:rsidP="00145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G&amp;P Note*</w:t>
            </w:r>
          </w:p>
        </w:tc>
        <w:tc>
          <w:tcPr>
            <w:tcW w:w="307" w:type="pct"/>
            <w:vMerge w:val="restart"/>
            <w:shd w:val="clear" w:color="auto" w:fill="95B3D7" w:themeFill="accent1" w:themeFillTint="99"/>
            <w:vAlign w:val="center"/>
            <w:hideMark/>
          </w:tcPr>
          <w:p w:rsidR="00CD4C40" w:rsidRPr="00B55C83" w:rsidRDefault="00CD4C40" w:rsidP="00145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LST Note</w:t>
            </w:r>
          </w:p>
        </w:tc>
        <w:tc>
          <w:tcPr>
            <w:tcW w:w="343" w:type="pct"/>
            <w:vMerge w:val="restart"/>
            <w:shd w:val="clear" w:color="auto" w:fill="95B3D7" w:themeFill="accent1" w:themeFillTint="99"/>
            <w:vAlign w:val="center"/>
            <w:hideMark/>
          </w:tcPr>
          <w:p w:rsidR="00CD4C40" w:rsidRPr="00B55C83" w:rsidRDefault="00CD4C40" w:rsidP="00145C46">
            <w:pPr>
              <w:jc w:val="center"/>
              <w:rPr>
                <w:b/>
                <w:bCs/>
              </w:rPr>
            </w:pPr>
            <w:r w:rsidRPr="00B55C83">
              <w:rPr>
                <w:b/>
                <w:bCs/>
              </w:rPr>
              <w:t xml:space="preserve">LST </w:t>
            </w:r>
            <w:r>
              <w:rPr>
                <w:b/>
                <w:bCs/>
              </w:rPr>
              <w:t>Orders</w:t>
            </w:r>
          </w:p>
        </w:tc>
        <w:tc>
          <w:tcPr>
            <w:tcW w:w="410" w:type="pct"/>
            <w:vMerge w:val="restart"/>
            <w:shd w:val="clear" w:color="auto" w:fill="95B3D7" w:themeFill="accent1" w:themeFillTint="99"/>
            <w:vAlign w:val="center"/>
            <w:hideMark/>
          </w:tcPr>
          <w:p w:rsidR="00CD4C40" w:rsidRPr="00B55C83" w:rsidRDefault="00CD4C40" w:rsidP="00145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Advance Directive</w:t>
            </w:r>
          </w:p>
        </w:tc>
        <w:tc>
          <w:tcPr>
            <w:tcW w:w="683" w:type="pct"/>
            <w:vMerge w:val="restart"/>
            <w:shd w:val="clear" w:color="auto" w:fill="95B3D7" w:themeFill="accent1" w:themeFillTint="99"/>
            <w:vAlign w:val="center"/>
            <w:hideMark/>
          </w:tcPr>
          <w:p w:rsidR="00CD4C40" w:rsidRDefault="00CD4C40" w:rsidP="00145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State-Authorized Portable Orders</w:t>
            </w:r>
          </w:p>
          <w:p w:rsidR="00CD4C40" w:rsidRPr="00B55C83" w:rsidRDefault="00CD4C40" w:rsidP="00145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(SAPO)</w:t>
            </w:r>
          </w:p>
        </w:tc>
        <w:tc>
          <w:tcPr>
            <w:tcW w:w="512" w:type="pct"/>
            <w:vMerge w:val="restart"/>
            <w:shd w:val="clear" w:color="auto" w:fill="95B3D7" w:themeFill="accent1" w:themeFillTint="99"/>
            <w:vAlign w:val="center"/>
          </w:tcPr>
          <w:p w:rsidR="00CD4C40" w:rsidRPr="00B55C83" w:rsidRDefault="00CD4C40" w:rsidP="00145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Consistent?</w:t>
            </w:r>
          </w:p>
        </w:tc>
        <w:tc>
          <w:tcPr>
            <w:tcW w:w="1064" w:type="pct"/>
            <w:shd w:val="clear" w:color="auto" w:fill="95B3D7" w:themeFill="accent1" w:themeFillTint="99"/>
            <w:hideMark/>
          </w:tcPr>
          <w:p w:rsidR="00CD4C40" w:rsidRPr="00B55C83" w:rsidRDefault="00CD4C40" w:rsidP="00145C46">
            <w:pPr>
              <w:rPr>
                <w:b/>
                <w:bCs/>
              </w:rPr>
            </w:pPr>
            <w:r>
              <w:rPr>
                <w:b/>
                <w:bCs/>
              </w:rPr>
              <w:t>Follow Up</w:t>
            </w:r>
          </w:p>
        </w:tc>
      </w:tr>
      <w:tr w:rsidR="00CD4C40" w:rsidRPr="00B55C83" w:rsidTr="00934D32">
        <w:trPr>
          <w:trHeight w:val="890"/>
        </w:trPr>
        <w:tc>
          <w:tcPr>
            <w:tcW w:w="519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hideMark/>
          </w:tcPr>
          <w:p w:rsidR="00CD4C40" w:rsidRPr="00B55C83" w:rsidRDefault="00CD4C40" w:rsidP="00145C46">
            <w:pPr>
              <w:rPr>
                <w:b/>
                <w:bCs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hideMark/>
          </w:tcPr>
          <w:p w:rsidR="00CD4C40" w:rsidRPr="00B55C83" w:rsidRDefault="00CD4C40" w:rsidP="00145C46">
            <w:pPr>
              <w:rPr>
                <w:b/>
                <w:bCs/>
              </w:rPr>
            </w:pPr>
          </w:p>
        </w:tc>
        <w:tc>
          <w:tcPr>
            <w:tcW w:w="56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CD4C40" w:rsidRPr="00B55C83" w:rsidRDefault="00CD4C40" w:rsidP="00145C46">
            <w:pPr>
              <w:rPr>
                <w:b/>
                <w:bCs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hideMark/>
          </w:tcPr>
          <w:p w:rsidR="00CD4C40" w:rsidRPr="00B55C83" w:rsidRDefault="00CD4C40" w:rsidP="00145C46">
            <w:pPr>
              <w:rPr>
                <w:b/>
                <w:bCs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hideMark/>
          </w:tcPr>
          <w:p w:rsidR="00CD4C40" w:rsidRPr="00B55C83" w:rsidRDefault="00CD4C40" w:rsidP="00145C46">
            <w:pPr>
              <w:rPr>
                <w:b/>
                <w:bCs/>
              </w:rPr>
            </w:pPr>
          </w:p>
        </w:tc>
        <w:tc>
          <w:tcPr>
            <w:tcW w:w="34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hideMark/>
          </w:tcPr>
          <w:p w:rsidR="00CD4C40" w:rsidRPr="00B55C83" w:rsidRDefault="00CD4C40" w:rsidP="00145C46">
            <w:pPr>
              <w:rPr>
                <w:b/>
                <w:bCs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hideMark/>
          </w:tcPr>
          <w:p w:rsidR="00CD4C40" w:rsidRPr="00B55C83" w:rsidRDefault="00CD4C40" w:rsidP="00145C46">
            <w:pPr>
              <w:rPr>
                <w:b/>
                <w:bCs/>
              </w:rPr>
            </w:pPr>
          </w:p>
        </w:tc>
        <w:tc>
          <w:tcPr>
            <w:tcW w:w="68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hideMark/>
          </w:tcPr>
          <w:p w:rsidR="00CD4C40" w:rsidRPr="00B55C83" w:rsidRDefault="00CD4C40" w:rsidP="00145C46">
            <w:pPr>
              <w:rPr>
                <w:b/>
                <w:bCs/>
              </w:rPr>
            </w:pPr>
          </w:p>
        </w:tc>
        <w:tc>
          <w:tcPr>
            <w:tcW w:w="512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CD4C40" w:rsidRPr="00B55C83" w:rsidRDefault="00CD4C40" w:rsidP="00145C46"/>
        </w:tc>
        <w:tc>
          <w:tcPr>
            <w:tcW w:w="1064" w:type="pct"/>
            <w:tcBorders>
              <w:bottom w:val="single" w:sz="4" w:space="0" w:color="auto"/>
            </w:tcBorders>
            <w:shd w:val="clear" w:color="auto" w:fill="95B3D7" w:themeFill="accent1" w:themeFillTint="99"/>
            <w:hideMark/>
          </w:tcPr>
          <w:p w:rsidR="00CD4C40" w:rsidRPr="00B55C83" w:rsidRDefault="00CD4C40" w:rsidP="00145C46">
            <w:r w:rsidRPr="00B55C83">
              <w:t>(e.g. complete LST</w:t>
            </w:r>
            <w:r>
              <w:t xml:space="preserve"> Plan</w:t>
            </w:r>
            <w:r w:rsidRPr="00B55C83">
              <w:t xml:space="preserve">, </w:t>
            </w:r>
            <w:r>
              <w:t>complete SAPO</w:t>
            </w:r>
            <w:r w:rsidRPr="00B55C83">
              <w:t>, rescind duplicate AD</w:t>
            </w:r>
            <w:r>
              <w:t>, referral</w:t>
            </w:r>
            <w:r w:rsidRPr="00B55C83">
              <w:t>)</w:t>
            </w:r>
          </w:p>
        </w:tc>
      </w:tr>
      <w:tr w:rsidR="00CD4C40" w:rsidRPr="00B55C83" w:rsidTr="00934D32">
        <w:trPr>
          <w:trHeight w:val="1020"/>
        </w:trPr>
        <w:tc>
          <w:tcPr>
            <w:tcW w:w="519" w:type="pct"/>
            <w:tcBorders>
              <w:top w:val="single" w:sz="4" w:space="0" w:color="auto"/>
            </w:tcBorders>
            <w:noWrap/>
          </w:tcPr>
          <w:p w:rsidR="00CD4C40" w:rsidRPr="009F7918" w:rsidRDefault="00CD4C40" w:rsidP="00145C46"/>
        </w:tc>
        <w:tc>
          <w:tcPr>
            <w:tcW w:w="274" w:type="pct"/>
            <w:tcBorders>
              <w:top w:val="single" w:sz="4" w:space="0" w:color="auto"/>
            </w:tcBorders>
            <w:noWrap/>
          </w:tcPr>
          <w:p w:rsidR="00CD4C40" w:rsidRPr="009F7918" w:rsidRDefault="00CD4C40" w:rsidP="00145C46"/>
        </w:tc>
        <w:tc>
          <w:tcPr>
            <w:tcW w:w="560" w:type="pct"/>
            <w:tcBorders>
              <w:top w:val="single" w:sz="4" w:space="0" w:color="auto"/>
            </w:tcBorders>
          </w:tcPr>
          <w:p w:rsidR="00CD4C40" w:rsidRPr="009F7918" w:rsidRDefault="00CD4C40" w:rsidP="00145C46">
            <w:pPr>
              <w:rPr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</w:tcBorders>
            <w:noWrap/>
          </w:tcPr>
          <w:p w:rsidR="00CD4C40" w:rsidRPr="009F7918" w:rsidRDefault="00CD4C40" w:rsidP="00145C46"/>
        </w:tc>
        <w:tc>
          <w:tcPr>
            <w:tcW w:w="307" w:type="pct"/>
            <w:tcBorders>
              <w:top w:val="single" w:sz="4" w:space="0" w:color="auto"/>
            </w:tcBorders>
            <w:noWrap/>
          </w:tcPr>
          <w:p w:rsidR="00CD4C40" w:rsidRPr="009F7918" w:rsidRDefault="00CD4C40" w:rsidP="00145C46"/>
        </w:tc>
        <w:tc>
          <w:tcPr>
            <w:tcW w:w="343" w:type="pct"/>
            <w:tcBorders>
              <w:top w:val="single" w:sz="4" w:space="0" w:color="auto"/>
            </w:tcBorders>
            <w:noWrap/>
          </w:tcPr>
          <w:p w:rsidR="00CD4C40" w:rsidRPr="009F7918" w:rsidRDefault="00CD4C40" w:rsidP="00145C46"/>
        </w:tc>
        <w:tc>
          <w:tcPr>
            <w:tcW w:w="410" w:type="pct"/>
            <w:tcBorders>
              <w:top w:val="single" w:sz="4" w:space="0" w:color="auto"/>
            </w:tcBorders>
            <w:noWrap/>
          </w:tcPr>
          <w:p w:rsidR="00CD4C40" w:rsidRPr="009F7918" w:rsidRDefault="00CD4C40" w:rsidP="00145C46"/>
        </w:tc>
        <w:tc>
          <w:tcPr>
            <w:tcW w:w="683" w:type="pct"/>
            <w:tcBorders>
              <w:top w:val="single" w:sz="4" w:space="0" w:color="auto"/>
            </w:tcBorders>
            <w:noWrap/>
          </w:tcPr>
          <w:p w:rsidR="00CD4C40" w:rsidRPr="009F7918" w:rsidRDefault="00CD4C40" w:rsidP="00145C46"/>
        </w:tc>
        <w:tc>
          <w:tcPr>
            <w:tcW w:w="512" w:type="pct"/>
            <w:tcBorders>
              <w:top w:val="single" w:sz="4" w:space="0" w:color="auto"/>
            </w:tcBorders>
          </w:tcPr>
          <w:p w:rsidR="00CD4C40" w:rsidRPr="009F7918" w:rsidRDefault="00CD4C40" w:rsidP="00145C46">
            <w:pPr>
              <w:tabs>
                <w:tab w:val="left" w:pos="1800"/>
              </w:tabs>
            </w:pPr>
          </w:p>
        </w:tc>
        <w:tc>
          <w:tcPr>
            <w:tcW w:w="1064" w:type="pct"/>
            <w:tcBorders>
              <w:top w:val="single" w:sz="4" w:space="0" w:color="auto"/>
            </w:tcBorders>
            <w:noWrap/>
          </w:tcPr>
          <w:p w:rsidR="00CD4C40" w:rsidRPr="009F7918" w:rsidRDefault="00CD4C40" w:rsidP="00145C46">
            <w:pPr>
              <w:tabs>
                <w:tab w:val="left" w:pos="1800"/>
              </w:tabs>
            </w:pPr>
          </w:p>
        </w:tc>
      </w:tr>
      <w:tr w:rsidR="00CD4C40" w:rsidRPr="00B55C83" w:rsidTr="00934D32">
        <w:trPr>
          <w:trHeight w:val="1020"/>
        </w:trPr>
        <w:tc>
          <w:tcPr>
            <w:tcW w:w="519" w:type="pct"/>
            <w:noWrap/>
          </w:tcPr>
          <w:p w:rsidR="00CD4C40" w:rsidRPr="009F7918" w:rsidRDefault="00CD4C40" w:rsidP="00145C46"/>
        </w:tc>
        <w:tc>
          <w:tcPr>
            <w:tcW w:w="274" w:type="pct"/>
            <w:noWrap/>
          </w:tcPr>
          <w:p w:rsidR="00CD4C40" w:rsidRPr="009F7918" w:rsidRDefault="00CD4C40" w:rsidP="00145C46"/>
        </w:tc>
        <w:tc>
          <w:tcPr>
            <w:tcW w:w="560" w:type="pct"/>
            <w:shd w:val="clear" w:color="auto" w:fill="auto"/>
          </w:tcPr>
          <w:p w:rsidR="00CD4C40" w:rsidRPr="009F7918" w:rsidRDefault="00CD4C40" w:rsidP="00145C46"/>
        </w:tc>
        <w:tc>
          <w:tcPr>
            <w:tcW w:w="328" w:type="pct"/>
            <w:shd w:val="clear" w:color="auto" w:fill="auto"/>
            <w:noWrap/>
          </w:tcPr>
          <w:p w:rsidR="00CD4C40" w:rsidRPr="009F7918" w:rsidRDefault="00CD4C40" w:rsidP="00145C46"/>
        </w:tc>
        <w:tc>
          <w:tcPr>
            <w:tcW w:w="307" w:type="pct"/>
            <w:shd w:val="clear" w:color="auto" w:fill="auto"/>
            <w:noWrap/>
          </w:tcPr>
          <w:p w:rsidR="00CD4C40" w:rsidRPr="009F7918" w:rsidRDefault="00CD4C40" w:rsidP="00145C46"/>
        </w:tc>
        <w:tc>
          <w:tcPr>
            <w:tcW w:w="343" w:type="pct"/>
            <w:shd w:val="clear" w:color="auto" w:fill="auto"/>
            <w:noWrap/>
          </w:tcPr>
          <w:p w:rsidR="00CD4C40" w:rsidRPr="009F7918" w:rsidRDefault="00CD4C40" w:rsidP="00145C46"/>
        </w:tc>
        <w:tc>
          <w:tcPr>
            <w:tcW w:w="410" w:type="pct"/>
            <w:shd w:val="clear" w:color="auto" w:fill="auto"/>
            <w:noWrap/>
          </w:tcPr>
          <w:p w:rsidR="00CD4C40" w:rsidRPr="009F7918" w:rsidRDefault="00CD4C40" w:rsidP="00145C46"/>
        </w:tc>
        <w:tc>
          <w:tcPr>
            <w:tcW w:w="683" w:type="pct"/>
            <w:shd w:val="clear" w:color="auto" w:fill="auto"/>
            <w:noWrap/>
          </w:tcPr>
          <w:p w:rsidR="00CD4C40" w:rsidRPr="009F7918" w:rsidRDefault="00CD4C40" w:rsidP="00145C46"/>
        </w:tc>
        <w:tc>
          <w:tcPr>
            <w:tcW w:w="512" w:type="pct"/>
          </w:tcPr>
          <w:p w:rsidR="00CD4C40" w:rsidRPr="009F7918" w:rsidRDefault="00CD4C40" w:rsidP="00145C46"/>
        </w:tc>
        <w:tc>
          <w:tcPr>
            <w:tcW w:w="1064" w:type="pct"/>
            <w:shd w:val="clear" w:color="auto" w:fill="auto"/>
          </w:tcPr>
          <w:p w:rsidR="00CD4C40" w:rsidRPr="009F7918" w:rsidRDefault="00CD4C40" w:rsidP="00145C46"/>
        </w:tc>
      </w:tr>
      <w:tr w:rsidR="00CD4C40" w:rsidRPr="00B55C83" w:rsidTr="00934D32">
        <w:trPr>
          <w:trHeight w:val="1020"/>
        </w:trPr>
        <w:tc>
          <w:tcPr>
            <w:tcW w:w="519" w:type="pct"/>
            <w:noWrap/>
          </w:tcPr>
          <w:p w:rsidR="00CD4C40" w:rsidRPr="009F7918" w:rsidRDefault="00CD4C40" w:rsidP="00145C46"/>
        </w:tc>
        <w:tc>
          <w:tcPr>
            <w:tcW w:w="274" w:type="pct"/>
            <w:noWrap/>
          </w:tcPr>
          <w:p w:rsidR="00CD4C40" w:rsidRPr="009F7918" w:rsidRDefault="00CD4C40" w:rsidP="00145C46"/>
        </w:tc>
        <w:tc>
          <w:tcPr>
            <w:tcW w:w="560" w:type="pct"/>
            <w:shd w:val="clear" w:color="auto" w:fill="auto"/>
          </w:tcPr>
          <w:p w:rsidR="00CD4C40" w:rsidRPr="009F7918" w:rsidRDefault="00CD4C40" w:rsidP="00145C46"/>
        </w:tc>
        <w:tc>
          <w:tcPr>
            <w:tcW w:w="328" w:type="pct"/>
            <w:shd w:val="clear" w:color="auto" w:fill="auto"/>
            <w:noWrap/>
          </w:tcPr>
          <w:p w:rsidR="00CD4C40" w:rsidRPr="00B55C83" w:rsidRDefault="00CD4C40" w:rsidP="00145C46"/>
        </w:tc>
        <w:tc>
          <w:tcPr>
            <w:tcW w:w="307" w:type="pct"/>
            <w:shd w:val="clear" w:color="auto" w:fill="auto"/>
            <w:noWrap/>
          </w:tcPr>
          <w:p w:rsidR="00CD4C40" w:rsidRPr="00B55C83" w:rsidRDefault="00CD4C40" w:rsidP="00145C46"/>
        </w:tc>
        <w:tc>
          <w:tcPr>
            <w:tcW w:w="343" w:type="pct"/>
            <w:shd w:val="clear" w:color="auto" w:fill="auto"/>
            <w:noWrap/>
          </w:tcPr>
          <w:p w:rsidR="00CD4C40" w:rsidRPr="00B55C83" w:rsidRDefault="00CD4C40" w:rsidP="00145C46">
            <w:pPr>
              <w:rPr>
                <w:highlight w:val="yellow"/>
              </w:rPr>
            </w:pPr>
          </w:p>
        </w:tc>
        <w:tc>
          <w:tcPr>
            <w:tcW w:w="410" w:type="pct"/>
            <w:shd w:val="clear" w:color="auto" w:fill="auto"/>
            <w:noWrap/>
          </w:tcPr>
          <w:p w:rsidR="00CD4C40" w:rsidRPr="00B55C83" w:rsidRDefault="00CD4C40" w:rsidP="00145C46"/>
        </w:tc>
        <w:tc>
          <w:tcPr>
            <w:tcW w:w="683" w:type="pct"/>
            <w:shd w:val="clear" w:color="auto" w:fill="auto"/>
            <w:noWrap/>
          </w:tcPr>
          <w:p w:rsidR="00CD4C40" w:rsidRPr="00B55C83" w:rsidRDefault="00CD4C40" w:rsidP="00145C46"/>
        </w:tc>
        <w:tc>
          <w:tcPr>
            <w:tcW w:w="512" w:type="pct"/>
          </w:tcPr>
          <w:p w:rsidR="00CD4C40" w:rsidRPr="00B55C83" w:rsidRDefault="00CD4C40" w:rsidP="00145C46"/>
        </w:tc>
        <w:tc>
          <w:tcPr>
            <w:tcW w:w="1064" w:type="pct"/>
            <w:shd w:val="clear" w:color="auto" w:fill="auto"/>
          </w:tcPr>
          <w:p w:rsidR="00CD4C40" w:rsidRPr="00B55C83" w:rsidRDefault="00CD4C40" w:rsidP="00145C46"/>
        </w:tc>
      </w:tr>
      <w:tr w:rsidR="00CD4C40" w:rsidRPr="00B55C83" w:rsidTr="00934D32">
        <w:trPr>
          <w:trHeight w:val="1020"/>
        </w:trPr>
        <w:tc>
          <w:tcPr>
            <w:tcW w:w="519" w:type="pct"/>
            <w:noWrap/>
          </w:tcPr>
          <w:p w:rsidR="00CD4C40" w:rsidRPr="00B55C83" w:rsidRDefault="00CD4C40" w:rsidP="00145C46"/>
        </w:tc>
        <w:tc>
          <w:tcPr>
            <w:tcW w:w="274" w:type="pct"/>
            <w:noWrap/>
          </w:tcPr>
          <w:p w:rsidR="00CD4C40" w:rsidRPr="00B55C83" w:rsidRDefault="00CD4C40" w:rsidP="00145C46"/>
        </w:tc>
        <w:tc>
          <w:tcPr>
            <w:tcW w:w="560" w:type="pct"/>
          </w:tcPr>
          <w:p w:rsidR="00CD4C40" w:rsidRPr="00B55C83" w:rsidRDefault="00CD4C40" w:rsidP="00145C46"/>
        </w:tc>
        <w:tc>
          <w:tcPr>
            <w:tcW w:w="328" w:type="pct"/>
            <w:noWrap/>
          </w:tcPr>
          <w:p w:rsidR="00CD4C40" w:rsidRPr="00B55C83" w:rsidRDefault="00CD4C40" w:rsidP="00145C46"/>
        </w:tc>
        <w:tc>
          <w:tcPr>
            <w:tcW w:w="307" w:type="pct"/>
            <w:noWrap/>
          </w:tcPr>
          <w:p w:rsidR="00CD4C40" w:rsidRPr="00B55C83" w:rsidRDefault="00CD4C40" w:rsidP="00145C46"/>
        </w:tc>
        <w:tc>
          <w:tcPr>
            <w:tcW w:w="343" w:type="pct"/>
            <w:noWrap/>
          </w:tcPr>
          <w:p w:rsidR="00CD4C40" w:rsidRPr="00B55C83" w:rsidRDefault="00CD4C40" w:rsidP="00145C46">
            <w:pPr>
              <w:rPr>
                <w:highlight w:val="yellow"/>
              </w:rPr>
            </w:pPr>
          </w:p>
        </w:tc>
        <w:tc>
          <w:tcPr>
            <w:tcW w:w="410" w:type="pct"/>
            <w:noWrap/>
          </w:tcPr>
          <w:p w:rsidR="00CD4C40" w:rsidRPr="00B55C83" w:rsidRDefault="00CD4C40" w:rsidP="00145C46"/>
        </w:tc>
        <w:tc>
          <w:tcPr>
            <w:tcW w:w="683" w:type="pct"/>
            <w:noWrap/>
          </w:tcPr>
          <w:p w:rsidR="00CD4C40" w:rsidRPr="00B55C83" w:rsidRDefault="00CD4C40" w:rsidP="00145C46"/>
        </w:tc>
        <w:tc>
          <w:tcPr>
            <w:tcW w:w="512" w:type="pct"/>
          </w:tcPr>
          <w:p w:rsidR="00CD4C40" w:rsidRPr="00B55C83" w:rsidRDefault="00CD4C40" w:rsidP="00145C46"/>
        </w:tc>
        <w:tc>
          <w:tcPr>
            <w:tcW w:w="1064" w:type="pct"/>
          </w:tcPr>
          <w:p w:rsidR="00CD4C40" w:rsidRPr="00B55C83" w:rsidRDefault="00CD4C40" w:rsidP="00145C46"/>
        </w:tc>
      </w:tr>
      <w:tr w:rsidR="00CD4C40" w:rsidRPr="00B55C83" w:rsidTr="00934D32">
        <w:trPr>
          <w:trHeight w:val="1020"/>
        </w:trPr>
        <w:tc>
          <w:tcPr>
            <w:tcW w:w="519" w:type="pct"/>
            <w:noWrap/>
          </w:tcPr>
          <w:p w:rsidR="00CD4C40" w:rsidRPr="00B55C83" w:rsidRDefault="00CD4C40" w:rsidP="00145C46"/>
        </w:tc>
        <w:tc>
          <w:tcPr>
            <w:tcW w:w="274" w:type="pct"/>
            <w:noWrap/>
          </w:tcPr>
          <w:p w:rsidR="00CD4C40" w:rsidRPr="00B55C83" w:rsidRDefault="00CD4C40" w:rsidP="00145C46"/>
        </w:tc>
        <w:tc>
          <w:tcPr>
            <w:tcW w:w="560" w:type="pct"/>
          </w:tcPr>
          <w:p w:rsidR="00CD4C40" w:rsidRPr="00B55C83" w:rsidRDefault="00CD4C40" w:rsidP="00145C46"/>
        </w:tc>
        <w:tc>
          <w:tcPr>
            <w:tcW w:w="328" w:type="pct"/>
            <w:noWrap/>
          </w:tcPr>
          <w:p w:rsidR="00CD4C40" w:rsidRPr="00B55C83" w:rsidRDefault="00CD4C40" w:rsidP="00145C46"/>
        </w:tc>
        <w:tc>
          <w:tcPr>
            <w:tcW w:w="307" w:type="pct"/>
            <w:noWrap/>
          </w:tcPr>
          <w:p w:rsidR="00CD4C40" w:rsidRPr="00B55C83" w:rsidRDefault="00CD4C40" w:rsidP="00145C46"/>
        </w:tc>
        <w:tc>
          <w:tcPr>
            <w:tcW w:w="343" w:type="pct"/>
            <w:noWrap/>
          </w:tcPr>
          <w:p w:rsidR="00CD4C40" w:rsidRPr="00B55C83" w:rsidRDefault="00CD4C40" w:rsidP="00145C46">
            <w:pPr>
              <w:rPr>
                <w:highlight w:val="yellow"/>
              </w:rPr>
            </w:pPr>
          </w:p>
        </w:tc>
        <w:tc>
          <w:tcPr>
            <w:tcW w:w="410" w:type="pct"/>
            <w:noWrap/>
          </w:tcPr>
          <w:p w:rsidR="00CD4C40" w:rsidRPr="00B55C83" w:rsidRDefault="00CD4C40" w:rsidP="00145C46"/>
        </w:tc>
        <w:tc>
          <w:tcPr>
            <w:tcW w:w="683" w:type="pct"/>
            <w:noWrap/>
          </w:tcPr>
          <w:p w:rsidR="00CD4C40" w:rsidRPr="00B55C83" w:rsidRDefault="00CD4C40" w:rsidP="00145C46"/>
        </w:tc>
        <w:tc>
          <w:tcPr>
            <w:tcW w:w="512" w:type="pct"/>
          </w:tcPr>
          <w:p w:rsidR="00CD4C40" w:rsidRPr="00B55C83" w:rsidRDefault="00CD4C40" w:rsidP="00145C46"/>
        </w:tc>
        <w:tc>
          <w:tcPr>
            <w:tcW w:w="1064" w:type="pct"/>
          </w:tcPr>
          <w:p w:rsidR="00CD4C40" w:rsidRPr="00B55C83" w:rsidRDefault="00CD4C40" w:rsidP="00145C46"/>
        </w:tc>
      </w:tr>
      <w:tr w:rsidR="00CD4C40" w:rsidRPr="00B55C83" w:rsidTr="00934D32">
        <w:trPr>
          <w:trHeight w:val="1020"/>
        </w:trPr>
        <w:tc>
          <w:tcPr>
            <w:tcW w:w="519" w:type="pct"/>
            <w:noWrap/>
          </w:tcPr>
          <w:p w:rsidR="00CD4C40" w:rsidRPr="00B55C83" w:rsidRDefault="00CD4C40" w:rsidP="00145C46"/>
        </w:tc>
        <w:tc>
          <w:tcPr>
            <w:tcW w:w="274" w:type="pct"/>
            <w:noWrap/>
          </w:tcPr>
          <w:p w:rsidR="00CD4C40" w:rsidRPr="00B55C83" w:rsidRDefault="00CD4C40" w:rsidP="00145C46"/>
        </w:tc>
        <w:tc>
          <w:tcPr>
            <w:tcW w:w="560" w:type="pct"/>
          </w:tcPr>
          <w:p w:rsidR="00CD4C40" w:rsidRPr="00B55C83" w:rsidRDefault="00CD4C40" w:rsidP="00145C46"/>
        </w:tc>
        <w:tc>
          <w:tcPr>
            <w:tcW w:w="328" w:type="pct"/>
            <w:noWrap/>
          </w:tcPr>
          <w:p w:rsidR="00CD4C40" w:rsidRPr="00B55C83" w:rsidRDefault="00CD4C40" w:rsidP="00145C46"/>
        </w:tc>
        <w:tc>
          <w:tcPr>
            <w:tcW w:w="307" w:type="pct"/>
            <w:noWrap/>
          </w:tcPr>
          <w:p w:rsidR="00CD4C40" w:rsidRPr="00B55C83" w:rsidRDefault="00CD4C40" w:rsidP="00145C46"/>
        </w:tc>
        <w:tc>
          <w:tcPr>
            <w:tcW w:w="343" w:type="pct"/>
            <w:noWrap/>
          </w:tcPr>
          <w:p w:rsidR="00CD4C40" w:rsidRPr="00B55C83" w:rsidRDefault="00CD4C40" w:rsidP="00145C46">
            <w:pPr>
              <w:rPr>
                <w:highlight w:val="yellow"/>
              </w:rPr>
            </w:pPr>
          </w:p>
        </w:tc>
        <w:tc>
          <w:tcPr>
            <w:tcW w:w="410" w:type="pct"/>
            <w:noWrap/>
          </w:tcPr>
          <w:p w:rsidR="00CD4C40" w:rsidRPr="00B55C83" w:rsidRDefault="00CD4C40" w:rsidP="00145C46"/>
        </w:tc>
        <w:tc>
          <w:tcPr>
            <w:tcW w:w="683" w:type="pct"/>
            <w:noWrap/>
          </w:tcPr>
          <w:p w:rsidR="00CD4C40" w:rsidRPr="00B55C83" w:rsidRDefault="00CD4C40" w:rsidP="00145C46"/>
        </w:tc>
        <w:tc>
          <w:tcPr>
            <w:tcW w:w="512" w:type="pct"/>
          </w:tcPr>
          <w:p w:rsidR="00CD4C40" w:rsidRPr="00B55C83" w:rsidRDefault="00CD4C40" w:rsidP="00145C46"/>
        </w:tc>
        <w:tc>
          <w:tcPr>
            <w:tcW w:w="1064" w:type="pct"/>
          </w:tcPr>
          <w:p w:rsidR="00CD4C40" w:rsidRPr="00B55C83" w:rsidRDefault="00CD4C40" w:rsidP="00145C46"/>
        </w:tc>
      </w:tr>
      <w:tr w:rsidR="00CD4C40" w:rsidRPr="00B55C83" w:rsidTr="00934D32">
        <w:trPr>
          <w:trHeight w:val="1020"/>
        </w:trPr>
        <w:tc>
          <w:tcPr>
            <w:tcW w:w="519" w:type="pct"/>
            <w:noWrap/>
          </w:tcPr>
          <w:p w:rsidR="00CD4C40" w:rsidRPr="00B55C83" w:rsidRDefault="00CD4C40" w:rsidP="00145C46"/>
        </w:tc>
        <w:tc>
          <w:tcPr>
            <w:tcW w:w="274" w:type="pct"/>
            <w:noWrap/>
          </w:tcPr>
          <w:p w:rsidR="00CD4C40" w:rsidRPr="00B55C83" w:rsidRDefault="00CD4C40" w:rsidP="00145C46"/>
        </w:tc>
        <w:tc>
          <w:tcPr>
            <w:tcW w:w="560" w:type="pct"/>
          </w:tcPr>
          <w:p w:rsidR="00CD4C40" w:rsidRPr="00B55C83" w:rsidRDefault="00CD4C40" w:rsidP="00145C46"/>
        </w:tc>
        <w:tc>
          <w:tcPr>
            <w:tcW w:w="328" w:type="pct"/>
            <w:noWrap/>
          </w:tcPr>
          <w:p w:rsidR="00CD4C40" w:rsidRPr="00B55C83" w:rsidRDefault="00CD4C40" w:rsidP="00145C46"/>
        </w:tc>
        <w:tc>
          <w:tcPr>
            <w:tcW w:w="307" w:type="pct"/>
            <w:noWrap/>
          </w:tcPr>
          <w:p w:rsidR="00CD4C40" w:rsidRPr="00B55C83" w:rsidRDefault="00CD4C40" w:rsidP="00145C46"/>
        </w:tc>
        <w:tc>
          <w:tcPr>
            <w:tcW w:w="343" w:type="pct"/>
            <w:noWrap/>
          </w:tcPr>
          <w:p w:rsidR="00CD4C40" w:rsidRPr="00B55C83" w:rsidRDefault="00CD4C40" w:rsidP="00145C46">
            <w:pPr>
              <w:rPr>
                <w:highlight w:val="yellow"/>
              </w:rPr>
            </w:pPr>
          </w:p>
        </w:tc>
        <w:tc>
          <w:tcPr>
            <w:tcW w:w="410" w:type="pct"/>
            <w:noWrap/>
          </w:tcPr>
          <w:p w:rsidR="00CD4C40" w:rsidRPr="00B55C83" w:rsidRDefault="00CD4C40" w:rsidP="00145C46"/>
        </w:tc>
        <w:tc>
          <w:tcPr>
            <w:tcW w:w="683" w:type="pct"/>
            <w:noWrap/>
          </w:tcPr>
          <w:p w:rsidR="00CD4C40" w:rsidRPr="00B55C83" w:rsidRDefault="00CD4C40" w:rsidP="00145C46"/>
        </w:tc>
        <w:tc>
          <w:tcPr>
            <w:tcW w:w="512" w:type="pct"/>
          </w:tcPr>
          <w:p w:rsidR="00CD4C40" w:rsidRPr="00B55C83" w:rsidRDefault="00CD4C40" w:rsidP="00145C46"/>
        </w:tc>
        <w:tc>
          <w:tcPr>
            <w:tcW w:w="1064" w:type="pct"/>
          </w:tcPr>
          <w:p w:rsidR="00CD4C40" w:rsidRPr="00B55C83" w:rsidRDefault="00CD4C40" w:rsidP="00145C46"/>
        </w:tc>
      </w:tr>
    </w:tbl>
    <w:p w:rsidR="00A239CD" w:rsidRDefault="00CD4C40" w:rsidP="00CD4C40">
      <w:pPr>
        <w:sectPr w:rsidR="00A239CD" w:rsidSect="00CD4C40">
          <w:headerReference w:type="default" r:id="rId8"/>
          <w:footerReference w:type="default" r:id="rId9"/>
          <w:pgSz w:w="15840" w:h="12240" w:orient="landscape"/>
          <w:pgMar w:top="630" w:right="1440" w:bottom="810" w:left="1440" w:header="270" w:footer="45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8D94C" wp14:editId="4665263B">
                <wp:simplePos x="0" y="0"/>
                <wp:positionH relativeFrom="column">
                  <wp:posOffset>5934075</wp:posOffset>
                </wp:positionH>
                <wp:positionV relativeFrom="paragraph">
                  <wp:posOffset>493395</wp:posOffset>
                </wp:positionV>
                <wp:extent cx="2533650" cy="647700"/>
                <wp:effectExtent l="0" t="0" r="0" b="0"/>
                <wp:wrapNone/>
                <wp:docPr id="3" name="Text Box 3" descr="contains VA logo" title="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4C40" w:rsidRDefault="00CD4C40" w:rsidP="00CD4C40">
                            <w:r>
                              <w:rPr>
                                <w:rFonts w:asciiTheme="majorHAnsi" w:hAnsiTheme="majorHAnsi"/>
                                <w:noProof/>
                                <w:color w:val="365F91" w:themeColor="accent1" w:themeShade="BF"/>
                              </w:rPr>
                              <w:drawing>
                                <wp:inline distT="0" distB="0" distL="0" distR="0" wp14:anchorId="12F758FD" wp14:editId="361D9F47">
                                  <wp:extent cx="2218949" cy="435865"/>
                                  <wp:effectExtent l="0" t="0" r="0" b="2540"/>
                                  <wp:docPr id="4" name="Picture 4" descr="VA National Center for Ethics in Health Care logo" title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thics-logo-horizontal-color-dark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8949" cy="435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8D94C" id="Text Box 3" o:spid="_x0000_s1027" type="#_x0000_t202" alt="Title: box - Description: contains VA logo" style="position:absolute;margin-left:467.25pt;margin-top:38.85pt;width:19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" fillcolor="window" stroked="f" strokeweight=".5pt">
                <v:textbox>
                  <w:txbxContent>
                    <w:p w:rsidR="00CD4C40" w:rsidRDefault="00CD4C40" w:rsidP="00CD4C40">
                      <w:r>
                        <w:rPr>
                          <w:rFonts w:asciiTheme="majorHAnsi" w:hAnsiTheme="majorHAnsi"/>
                          <w:noProof/>
                          <w:color w:val="365F91" w:themeColor="accent1" w:themeShade="BF"/>
                        </w:rPr>
                        <w:drawing>
                          <wp:inline distT="0" distB="0" distL="0" distR="0" wp14:anchorId="12F758FD" wp14:editId="361D9F47">
                            <wp:extent cx="2218949" cy="435865"/>
                            <wp:effectExtent l="0" t="0" r="0" b="2540"/>
                            <wp:docPr id="4" name="Picture 4" descr="VA National Center for Ethics in Health Care logo" title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thics-logo-horizontal-color-dark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8949" cy="435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*Goals &amp; Preferences to Inform Life-Sustaining Treatment Plan progress note is an optional note title; this heading should be adjusted based on how your facility documents </w:t>
      </w:r>
      <w:proofErr w:type="spellStart"/>
      <w:r>
        <w:t>GoCCs</w:t>
      </w:r>
      <w:proofErr w:type="spellEnd"/>
      <w:r>
        <w:t xml:space="preserve"> completed by nurses, social workers, psychologists, and chaplains.</w:t>
      </w:r>
    </w:p>
    <w:p w:rsidR="00A239CD" w:rsidRDefault="00A239CD" w:rsidP="00A239CD">
      <w:pPr>
        <w:spacing w:after="0" w:line="240" w:lineRule="auto"/>
        <w:rPr>
          <w:b/>
          <w:sz w:val="24"/>
          <w:szCs w:val="24"/>
        </w:rPr>
      </w:pPr>
    </w:p>
    <w:p w:rsidR="00A239CD" w:rsidRPr="00AD2A3F" w:rsidRDefault="00A239CD" w:rsidP="00A239CD">
      <w:pPr>
        <w:spacing w:after="0" w:line="240" w:lineRule="auto"/>
        <w:rPr>
          <w:b/>
          <w:sz w:val="24"/>
          <w:szCs w:val="24"/>
        </w:rPr>
      </w:pPr>
      <w:r w:rsidRPr="00AD2A3F">
        <w:rPr>
          <w:b/>
          <w:sz w:val="24"/>
          <w:szCs w:val="24"/>
        </w:rPr>
        <w:t>Use this form to take notes while observing another clinician during a Goals of Care Conversation.  Provide notes to the clinician, if desired.</w:t>
      </w:r>
    </w:p>
    <w:p w:rsidR="00A239CD" w:rsidRPr="00AD2A3F" w:rsidRDefault="00A239CD" w:rsidP="00A239CD">
      <w:pPr>
        <w:spacing w:after="0" w:line="240" w:lineRule="auto"/>
        <w:rPr>
          <w:i/>
          <w:sz w:val="24"/>
          <w:szCs w:val="24"/>
        </w:rPr>
      </w:pPr>
    </w:p>
    <w:tbl>
      <w:tblPr>
        <w:tblStyle w:val="TableGrid"/>
        <w:tblW w:w="9651" w:type="dxa"/>
        <w:tblLayout w:type="fixed"/>
        <w:tblLook w:val="04A0" w:firstRow="1" w:lastRow="0" w:firstColumn="1" w:lastColumn="0" w:noHBand="0" w:noVBand="1"/>
        <w:tblCaption w:val="Table for recording peer observation notes"/>
      </w:tblPr>
      <w:tblGrid>
        <w:gridCol w:w="2808"/>
        <w:gridCol w:w="1350"/>
        <w:gridCol w:w="720"/>
        <w:gridCol w:w="4773"/>
      </w:tblGrid>
      <w:tr w:rsidR="00A239CD" w:rsidRPr="00AD2A3F" w:rsidTr="00223BC1">
        <w:trPr>
          <w:trHeight w:val="311"/>
        </w:trPr>
        <w:tc>
          <w:tcPr>
            <w:tcW w:w="2808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1350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>Complete</w:t>
            </w:r>
          </w:p>
        </w:tc>
        <w:tc>
          <w:tcPr>
            <w:tcW w:w="720" w:type="dxa"/>
          </w:tcPr>
          <w:p w:rsidR="00A239CD" w:rsidRPr="00AD2A3F" w:rsidRDefault="00A239CD" w:rsidP="00145C46">
            <w:pPr>
              <w:jc w:val="center"/>
              <w:rPr>
                <w:b/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4773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>Comments:</w:t>
            </w:r>
          </w:p>
        </w:tc>
      </w:tr>
      <w:tr w:rsidR="00A239CD" w:rsidRPr="00AD2A3F" w:rsidTr="00223BC1">
        <w:trPr>
          <w:trHeight w:val="899"/>
        </w:trPr>
        <w:tc>
          <w:tcPr>
            <w:tcW w:w="2808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>Introduces Conversation</w:t>
            </w:r>
          </w:p>
          <w:p w:rsidR="00A239CD" w:rsidRDefault="00A239CD" w:rsidP="00145C46">
            <w:pPr>
              <w:rPr>
                <w:sz w:val="24"/>
                <w:szCs w:val="24"/>
              </w:rPr>
            </w:pPr>
            <w:r w:rsidRPr="00AD2A3F">
              <w:rPr>
                <w:sz w:val="24"/>
                <w:szCs w:val="24"/>
              </w:rPr>
              <w:t>(Step 1)</w:t>
            </w:r>
          </w:p>
          <w:p w:rsidR="00A239CD" w:rsidRDefault="00A239CD" w:rsidP="00145C46">
            <w:pPr>
              <w:rPr>
                <w:sz w:val="24"/>
                <w:szCs w:val="24"/>
              </w:rPr>
            </w:pPr>
          </w:p>
          <w:p w:rsidR="00A239CD" w:rsidRPr="00AD2A3F" w:rsidRDefault="00A239CD" w:rsidP="00145C4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</w:p>
        </w:tc>
      </w:tr>
      <w:tr w:rsidR="00A239CD" w:rsidRPr="00AD2A3F" w:rsidTr="00223BC1">
        <w:trPr>
          <w:trHeight w:val="916"/>
        </w:trPr>
        <w:tc>
          <w:tcPr>
            <w:tcW w:w="2808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 xml:space="preserve">Discusses Surrogate </w:t>
            </w:r>
          </w:p>
          <w:p w:rsidR="00A239CD" w:rsidRDefault="00A239CD" w:rsidP="00145C46">
            <w:pPr>
              <w:rPr>
                <w:sz w:val="24"/>
                <w:szCs w:val="24"/>
              </w:rPr>
            </w:pPr>
            <w:r w:rsidRPr="00AD2A3F">
              <w:rPr>
                <w:sz w:val="24"/>
                <w:szCs w:val="24"/>
              </w:rPr>
              <w:t>(Step 2)</w:t>
            </w:r>
          </w:p>
          <w:p w:rsidR="00A239CD" w:rsidRDefault="00A239CD" w:rsidP="00145C46">
            <w:pPr>
              <w:rPr>
                <w:sz w:val="24"/>
                <w:szCs w:val="24"/>
              </w:rPr>
            </w:pPr>
          </w:p>
          <w:p w:rsidR="00A239CD" w:rsidRPr="00AD2A3F" w:rsidRDefault="00A239CD" w:rsidP="00145C4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</w:p>
        </w:tc>
      </w:tr>
      <w:tr w:rsidR="00A239CD" w:rsidRPr="00AD2A3F" w:rsidTr="00223BC1">
        <w:trPr>
          <w:trHeight w:val="916"/>
        </w:trPr>
        <w:tc>
          <w:tcPr>
            <w:tcW w:w="2808" w:type="dxa"/>
          </w:tcPr>
          <w:p w:rsidR="00934D32" w:rsidRDefault="00A239CD" w:rsidP="00145C46">
            <w:pPr>
              <w:rPr>
                <w:b/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>Discusses Understanding of Health</w:t>
            </w:r>
          </w:p>
          <w:p w:rsidR="00A239CD" w:rsidRDefault="00A239CD" w:rsidP="00145C46">
            <w:pPr>
              <w:rPr>
                <w:sz w:val="24"/>
                <w:szCs w:val="24"/>
              </w:rPr>
            </w:pPr>
            <w:r w:rsidRPr="00AD2A3F">
              <w:rPr>
                <w:sz w:val="24"/>
                <w:szCs w:val="24"/>
              </w:rPr>
              <w:t>(Step 3)</w:t>
            </w:r>
          </w:p>
          <w:p w:rsidR="00A239CD" w:rsidRPr="00AD2A3F" w:rsidRDefault="00A239CD" w:rsidP="00145C4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</w:p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</w:p>
        </w:tc>
      </w:tr>
      <w:tr w:rsidR="00A239CD" w:rsidRPr="00AD2A3F" w:rsidTr="00223BC1">
        <w:trPr>
          <w:trHeight w:val="916"/>
        </w:trPr>
        <w:tc>
          <w:tcPr>
            <w:tcW w:w="2808" w:type="dxa"/>
          </w:tcPr>
          <w:p w:rsidR="00934D32" w:rsidRDefault="00A239CD" w:rsidP="00145C46">
            <w:pPr>
              <w:rPr>
                <w:b/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>Explores Values and Goals of Care</w:t>
            </w:r>
          </w:p>
          <w:p w:rsidR="00A239CD" w:rsidRDefault="00A239CD" w:rsidP="00145C46">
            <w:pPr>
              <w:rPr>
                <w:sz w:val="24"/>
                <w:szCs w:val="24"/>
              </w:rPr>
            </w:pPr>
            <w:r w:rsidRPr="00AD2A3F">
              <w:rPr>
                <w:sz w:val="24"/>
                <w:szCs w:val="24"/>
              </w:rPr>
              <w:t>(Step 4)</w:t>
            </w:r>
          </w:p>
          <w:p w:rsidR="00A239CD" w:rsidRPr="00AD2A3F" w:rsidRDefault="00A239CD" w:rsidP="00145C4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</w:p>
        </w:tc>
      </w:tr>
      <w:tr w:rsidR="00A239CD" w:rsidRPr="00AD2A3F" w:rsidTr="00223BC1">
        <w:trPr>
          <w:trHeight w:val="605"/>
        </w:trPr>
        <w:tc>
          <w:tcPr>
            <w:tcW w:w="2808" w:type="dxa"/>
          </w:tcPr>
          <w:p w:rsidR="00934D32" w:rsidRDefault="00A239CD" w:rsidP="00145C46">
            <w:pPr>
              <w:rPr>
                <w:b/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>Discusses Services</w:t>
            </w:r>
          </w:p>
          <w:p w:rsidR="00A239CD" w:rsidRDefault="00A239CD" w:rsidP="00145C46">
            <w:pPr>
              <w:rPr>
                <w:sz w:val="24"/>
                <w:szCs w:val="24"/>
              </w:rPr>
            </w:pPr>
            <w:r w:rsidRPr="00AD2A3F">
              <w:rPr>
                <w:sz w:val="24"/>
                <w:szCs w:val="24"/>
              </w:rPr>
              <w:t>(Step 5)</w:t>
            </w:r>
          </w:p>
          <w:p w:rsidR="00A239CD" w:rsidRDefault="00A239CD" w:rsidP="00145C46">
            <w:pPr>
              <w:rPr>
                <w:sz w:val="24"/>
                <w:szCs w:val="24"/>
              </w:rPr>
            </w:pPr>
          </w:p>
          <w:p w:rsidR="00A239CD" w:rsidRPr="00AD2A3F" w:rsidRDefault="00A239CD" w:rsidP="00145C4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</w:p>
        </w:tc>
      </w:tr>
      <w:tr w:rsidR="00A239CD" w:rsidRPr="00AD2A3F" w:rsidTr="00223BC1">
        <w:trPr>
          <w:trHeight w:val="916"/>
        </w:trPr>
        <w:tc>
          <w:tcPr>
            <w:tcW w:w="2808" w:type="dxa"/>
          </w:tcPr>
          <w:p w:rsidR="00934D32" w:rsidRDefault="00934D32" w:rsidP="00145C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Discusses </w:t>
            </w:r>
            <w:r w:rsidR="00A239CD">
              <w:rPr>
                <w:b/>
                <w:sz w:val="24"/>
                <w:szCs w:val="24"/>
              </w:rPr>
              <w:t>Life-</w:t>
            </w:r>
            <w:r w:rsidR="00A239CD" w:rsidRPr="00AD2A3F">
              <w:rPr>
                <w:b/>
                <w:sz w:val="24"/>
                <w:szCs w:val="24"/>
              </w:rPr>
              <w:t>Sustaining Treatment(s)</w:t>
            </w:r>
          </w:p>
          <w:p w:rsidR="00A239CD" w:rsidRDefault="00A239CD" w:rsidP="00145C46">
            <w:pPr>
              <w:rPr>
                <w:sz w:val="24"/>
                <w:szCs w:val="24"/>
              </w:rPr>
            </w:pPr>
            <w:r w:rsidRPr="00AD2A3F">
              <w:rPr>
                <w:sz w:val="24"/>
                <w:szCs w:val="24"/>
              </w:rPr>
              <w:t>(Step 5)</w:t>
            </w:r>
          </w:p>
          <w:p w:rsidR="00A239CD" w:rsidRPr="00AD2A3F" w:rsidRDefault="00A239CD" w:rsidP="00145C4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</w:p>
        </w:tc>
      </w:tr>
      <w:tr w:rsidR="00A239CD" w:rsidRPr="00AD2A3F" w:rsidTr="00223BC1">
        <w:trPr>
          <w:trHeight w:val="932"/>
        </w:trPr>
        <w:tc>
          <w:tcPr>
            <w:tcW w:w="2808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 xml:space="preserve">Develops Follow-up Plan </w:t>
            </w:r>
          </w:p>
          <w:p w:rsidR="00A239CD" w:rsidRDefault="00A239CD" w:rsidP="00145C46">
            <w:pPr>
              <w:rPr>
                <w:sz w:val="24"/>
                <w:szCs w:val="24"/>
              </w:rPr>
            </w:pPr>
            <w:r w:rsidRPr="00AD2A3F">
              <w:rPr>
                <w:sz w:val="24"/>
                <w:szCs w:val="24"/>
              </w:rPr>
              <w:t>(Step 6)</w:t>
            </w:r>
          </w:p>
          <w:p w:rsidR="00A239CD" w:rsidRDefault="00A239CD" w:rsidP="00145C46">
            <w:pPr>
              <w:rPr>
                <w:sz w:val="24"/>
                <w:szCs w:val="24"/>
              </w:rPr>
            </w:pPr>
          </w:p>
          <w:p w:rsidR="00A239CD" w:rsidRPr="00AD2A3F" w:rsidRDefault="00A239CD" w:rsidP="00145C4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 w:rsidR="00A239CD" w:rsidRPr="00AD2A3F" w:rsidRDefault="00A239CD" w:rsidP="00145C46">
            <w:pPr>
              <w:rPr>
                <w:b/>
                <w:sz w:val="24"/>
                <w:szCs w:val="24"/>
              </w:rPr>
            </w:pPr>
          </w:p>
        </w:tc>
      </w:tr>
    </w:tbl>
    <w:p w:rsidR="00A239CD" w:rsidRPr="00AD2A3F" w:rsidRDefault="00A239CD" w:rsidP="00A239CD">
      <w:pPr>
        <w:spacing w:after="0" w:line="240" w:lineRule="auto"/>
        <w:rPr>
          <w:b/>
          <w:sz w:val="16"/>
          <w:szCs w:val="16"/>
        </w:rPr>
      </w:pPr>
    </w:p>
    <w:p w:rsidR="00A239CD" w:rsidRPr="00AD2A3F" w:rsidRDefault="00A239CD" w:rsidP="00A239CD">
      <w:pPr>
        <w:spacing w:after="0" w:line="240" w:lineRule="auto"/>
        <w:rPr>
          <w:b/>
          <w:sz w:val="16"/>
          <w:szCs w:val="16"/>
        </w:rPr>
      </w:pPr>
    </w:p>
    <w:p w:rsidR="00A239CD" w:rsidRPr="00AD2A3F" w:rsidRDefault="00A239CD" w:rsidP="00A239CD">
      <w:pPr>
        <w:spacing w:after="0" w:line="240" w:lineRule="auto"/>
        <w:rPr>
          <w:i/>
          <w:sz w:val="14"/>
          <w:szCs w:val="16"/>
        </w:rPr>
      </w:pPr>
      <w:r w:rsidRPr="00AD2A3F">
        <w:rPr>
          <w:b/>
          <w:sz w:val="24"/>
          <w:szCs w:val="24"/>
        </w:rPr>
        <w:t xml:space="preserve">Debrief the conversation </w:t>
      </w:r>
      <w:r>
        <w:rPr>
          <w:b/>
          <w:sz w:val="24"/>
          <w:szCs w:val="24"/>
        </w:rPr>
        <w:t xml:space="preserve">as follows, </w:t>
      </w:r>
      <w:r w:rsidRPr="00AD2A3F">
        <w:rPr>
          <w:b/>
          <w:sz w:val="24"/>
          <w:szCs w:val="24"/>
        </w:rPr>
        <w:t>with self-reflections first and observer feedback second:</w:t>
      </w:r>
    </w:p>
    <w:p w:rsidR="00A239CD" w:rsidRPr="00AD2A3F" w:rsidRDefault="00A239CD" w:rsidP="00A239CD">
      <w:pPr>
        <w:spacing w:after="0" w:line="240" w:lineRule="auto"/>
        <w:rPr>
          <w:i/>
          <w:sz w:val="4"/>
          <w:szCs w:val="4"/>
        </w:rPr>
      </w:pPr>
    </w:p>
    <w:p w:rsidR="00A239CD" w:rsidRPr="00AD2A3F" w:rsidRDefault="00A239CD" w:rsidP="00A239CD">
      <w:pPr>
        <w:spacing w:after="0" w:line="240" w:lineRule="auto"/>
        <w:rPr>
          <w:b/>
          <w:sz w:val="24"/>
          <w:szCs w:val="24"/>
        </w:rPr>
      </w:pPr>
    </w:p>
    <w:p w:rsidR="00A239CD" w:rsidRPr="00AD2A3F" w:rsidRDefault="00A239CD" w:rsidP="00A239CD">
      <w:pPr>
        <w:spacing w:after="0" w:line="240" w:lineRule="auto"/>
        <w:rPr>
          <w:sz w:val="24"/>
          <w:szCs w:val="24"/>
        </w:rPr>
      </w:pPr>
      <w:r w:rsidRPr="00AD2A3F">
        <w:rPr>
          <w:sz w:val="24"/>
          <w:szCs w:val="24"/>
        </w:rPr>
        <w:t>One thing that went well that I/you should continue doing in the future is</w:t>
      </w:r>
      <w:r>
        <w:rPr>
          <w:sz w:val="24"/>
          <w:szCs w:val="24"/>
        </w:rPr>
        <w:t xml:space="preserve"> </w:t>
      </w:r>
      <w:r w:rsidRPr="00AD2A3F">
        <w:rPr>
          <w:sz w:val="24"/>
          <w:szCs w:val="24"/>
        </w:rPr>
        <w:t>…</w:t>
      </w:r>
    </w:p>
    <w:p w:rsidR="00A239CD" w:rsidRPr="00AD2A3F" w:rsidRDefault="00A239CD" w:rsidP="00A239CD">
      <w:pPr>
        <w:spacing w:after="0" w:line="240" w:lineRule="auto"/>
        <w:rPr>
          <w:sz w:val="24"/>
          <w:szCs w:val="24"/>
        </w:rPr>
      </w:pPr>
    </w:p>
    <w:p w:rsidR="00A239CD" w:rsidRPr="00AD2A3F" w:rsidRDefault="00A239CD" w:rsidP="00A239CD">
      <w:pPr>
        <w:spacing w:after="0" w:line="240" w:lineRule="auto"/>
        <w:rPr>
          <w:i/>
        </w:rPr>
      </w:pPr>
      <w:r w:rsidRPr="00AD2A3F">
        <w:rPr>
          <w:sz w:val="24"/>
          <w:szCs w:val="24"/>
        </w:rPr>
        <w:t>One thing that I/you may want to do differently in the future</w:t>
      </w:r>
      <w:r>
        <w:rPr>
          <w:sz w:val="24"/>
          <w:szCs w:val="24"/>
        </w:rPr>
        <w:t xml:space="preserve"> is </w:t>
      </w:r>
      <w:r w:rsidRPr="00AD2A3F">
        <w:rPr>
          <w:sz w:val="24"/>
          <w:szCs w:val="24"/>
        </w:rPr>
        <w:t xml:space="preserve">… </w:t>
      </w:r>
    </w:p>
    <w:p w:rsidR="00CA1590" w:rsidRPr="00564DAA" w:rsidRDefault="00A239CD" w:rsidP="00CD4C4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D0263" wp14:editId="61C16562">
                <wp:simplePos x="0" y="0"/>
                <wp:positionH relativeFrom="column">
                  <wp:posOffset>3714750</wp:posOffset>
                </wp:positionH>
                <wp:positionV relativeFrom="paragraph">
                  <wp:posOffset>238760</wp:posOffset>
                </wp:positionV>
                <wp:extent cx="2533650" cy="647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39CD" w:rsidRDefault="00A239CD" w:rsidP="00A239CD">
                            <w:r>
                              <w:rPr>
                                <w:rFonts w:asciiTheme="majorHAnsi" w:hAnsiTheme="majorHAnsi"/>
                                <w:noProof/>
                                <w:color w:val="365F91" w:themeColor="accent1" w:themeShade="BF"/>
                              </w:rPr>
                              <w:drawing>
                                <wp:inline distT="0" distB="0" distL="0" distR="0" wp14:anchorId="280BA50B" wp14:editId="61C75B41">
                                  <wp:extent cx="2218949" cy="435865"/>
                                  <wp:effectExtent l="0" t="0" r="0" b="2540"/>
                                  <wp:docPr id="11" name="Picture 11" descr="VA National Center for Ethics in Health Care logo" title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thics-logo-horizontal-color-dark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8949" cy="435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D0263" id="Text Box 10" o:spid="_x0000_s1028" type="#_x0000_t202" style="position:absolute;margin-left:292.5pt;margin-top:18.8pt;width:199.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" fillcolor="window" stroked="f" strokeweight=".5pt">
                <v:textbox>
                  <w:txbxContent>
                    <w:p w:rsidR="00A239CD" w:rsidRDefault="00A239CD" w:rsidP="00A239CD">
                      <w:r>
                        <w:rPr>
                          <w:rFonts w:asciiTheme="majorHAnsi" w:hAnsiTheme="majorHAnsi"/>
                          <w:noProof/>
                          <w:color w:val="365F91" w:themeColor="accent1" w:themeShade="BF"/>
                        </w:rPr>
                        <w:drawing>
                          <wp:inline distT="0" distB="0" distL="0" distR="0" wp14:anchorId="280BA50B" wp14:editId="61C75B41">
                            <wp:extent cx="2218949" cy="435865"/>
                            <wp:effectExtent l="0" t="0" r="0" b="2540"/>
                            <wp:docPr id="11" name="Picture 11" descr="VA National Center for Ethics in Health Care logo" title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thics-logo-horizontal-color-dark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8949" cy="435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A1590" w:rsidRPr="00564DAA" w:rsidSect="00AD2A3F">
      <w:headerReference w:type="default" r:id="rId10"/>
      <w:footerReference w:type="default" r:id="rId11"/>
      <w:pgSz w:w="12240" w:h="15840"/>
      <w:pgMar w:top="1440" w:right="1440" w:bottom="1440" w:left="1440" w:header="720" w:footer="10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AE" w:rsidRDefault="00612DAE" w:rsidP="006D57C4">
      <w:pPr>
        <w:spacing w:after="0" w:line="240" w:lineRule="auto"/>
      </w:pPr>
      <w:r>
        <w:separator/>
      </w:r>
    </w:p>
  </w:endnote>
  <w:endnote w:type="continuationSeparator" w:id="0">
    <w:p w:rsidR="00612DAE" w:rsidRDefault="00612DAE" w:rsidP="006D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40" w:rsidRDefault="00065173" w:rsidP="00A239CD">
    <w:pPr>
      <w:pStyle w:val="Footer"/>
      <w:tabs>
        <w:tab w:val="clear" w:pos="9360"/>
        <w:tab w:val="left" w:pos="450"/>
        <w:tab w:val="left" w:pos="7500"/>
      </w:tabs>
      <w:ind w:left="540"/>
      <w:rPr>
        <w:rFonts w:ascii="Cambria" w:hAnsi="Cambria"/>
        <w:color w:val="365F91" w:themeColor="accent1" w:themeShade="BF"/>
        <w:sz w:val="20"/>
      </w:rPr>
    </w:pPr>
    <w:r w:rsidRPr="00065173">
      <w:rPr>
        <w:rFonts w:ascii="Cambria" w:hAnsi="Cambria"/>
        <w:color w:val="365F91" w:themeColor="accent1" w:themeShade="BF"/>
        <w:sz w:val="20"/>
      </w:rPr>
      <w:t xml:space="preserve">Goals of Care Conversations Training for Nurses, Social Workers, </w:t>
    </w:r>
    <w:r w:rsidR="00A239CD">
      <w:rPr>
        <w:rFonts w:ascii="Cambria" w:hAnsi="Cambria"/>
        <w:color w:val="365F91" w:themeColor="accent1" w:themeShade="BF"/>
        <w:sz w:val="20"/>
      </w:rPr>
      <w:tab/>
    </w:r>
  </w:p>
  <w:p w:rsidR="00065173" w:rsidRPr="00065173" w:rsidRDefault="00065173" w:rsidP="00A239CD">
    <w:pPr>
      <w:pStyle w:val="Footer"/>
      <w:tabs>
        <w:tab w:val="left" w:pos="450"/>
      </w:tabs>
      <w:ind w:left="540"/>
      <w:rPr>
        <w:rFonts w:ascii="Cambria" w:hAnsi="Cambria"/>
        <w:color w:val="365F91" w:themeColor="accent1" w:themeShade="BF"/>
        <w:sz w:val="20"/>
      </w:rPr>
    </w:pPr>
    <w:r w:rsidRPr="00065173">
      <w:rPr>
        <w:rFonts w:ascii="Cambria" w:hAnsi="Cambria"/>
        <w:color w:val="365F91" w:themeColor="accent1" w:themeShade="BF"/>
        <w:sz w:val="20"/>
      </w:rPr>
      <w:t>Psychologists &amp; Chaplains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CD" w:rsidRDefault="00A239CD" w:rsidP="00A239CD">
    <w:pPr>
      <w:pStyle w:val="Footer"/>
      <w:tabs>
        <w:tab w:val="clear" w:pos="9360"/>
        <w:tab w:val="left" w:pos="7500"/>
      </w:tabs>
      <w:rPr>
        <w:rFonts w:ascii="Cambria" w:hAnsi="Cambria"/>
        <w:color w:val="365F91" w:themeColor="accent1" w:themeShade="BF"/>
        <w:sz w:val="20"/>
      </w:rPr>
    </w:pPr>
    <w:r w:rsidRPr="00065173">
      <w:rPr>
        <w:rFonts w:ascii="Cambria" w:hAnsi="Cambria"/>
        <w:color w:val="365F91" w:themeColor="accent1" w:themeShade="BF"/>
        <w:sz w:val="20"/>
      </w:rPr>
      <w:t xml:space="preserve">Goals of Care Conversations Training for Nurses, Social Workers, </w:t>
    </w:r>
    <w:r>
      <w:rPr>
        <w:rFonts w:ascii="Cambria" w:hAnsi="Cambria"/>
        <w:color w:val="365F91" w:themeColor="accent1" w:themeShade="BF"/>
        <w:sz w:val="20"/>
      </w:rPr>
      <w:tab/>
    </w:r>
  </w:p>
  <w:p w:rsidR="00A239CD" w:rsidRPr="00065173" w:rsidRDefault="00A239CD" w:rsidP="00A239CD">
    <w:pPr>
      <w:pStyle w:val="Footer"/>
      <w:rPr>
        <w:rFonts w:ascii="Cambria" w:hAnsi="Cambria"/>
        <w:color w:val="365F91" w:themeColor="accent1" w:themeShade="BF"/>
        <w:sz w:val="20"/>
      </w:rPr>
    </w:pPr>
    <w:r w:rsidRPr="00065173">
      <w:rPr>
        <w:rFonts w:ascii="Cambria" w:hAnsi="Cambria"/>
        <w:color w:val="365F91" w:themeColor="accent1" w:themeShade="BF"/>
        <w:sz w:val="20"/>
      </w:rPr>
      <w:t>Psychologists &amp; Chaplains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CD" w:rsidRDefault="00A239CD" w:rsidP="00A239CD">
    <w:pPr>
      <w:pStyle w:val="Footer"/>
      <w:rPr>
        <w:rFonts w:ascii="Cambria" w:hAnsi="Cambria"/>
        <w:color w:val="365F91" w:themeColor="accent1" w:themeShade="BF"/>
        <w:sz w:val="20"/>
      </w:rPr>
    </w:pPr>
    <w:r w:rsidRPr="00065173">
      <w:rPr>
        <w:rFonts w:ascii="Cambria" w:hAnsi="Cambria"/>
        <w:color w:val="365F91" w:themeColor="accent1" w:themeShade="BF"/>
        <w:sz w:val="20"/>
      </w:rPr>
      <w:t xml:space="preserve">Goals of Care Conversations Training for Nurses, Social Workers, </w:t>
    </w:r>
  </w:p>
  <w:p w:rsidR="00A239CD" w:rsidRPr="00065173" w:rsidRDefault="00A239CD" w:rsidP="00A239CD">
    <w:pPr>
      <w:pStyle w:val="Footer"/>
      <w:rPr>
        <w:rFonts w:ascii="Cambria" w:hAnsi="Cambria"/>
        <w:color w:val="365F91" w:themeColor="accent1" w:themeShade="BF"/>
        <w:sz w:val="20"/>
      </w:rPr>
    </w:pPr>
    <w:r w:rsidRPr="00065173">
      <w:rPr>
        <w:rFonts w:ascii="Cambria" w:hAnsi="Cambria"/>
        <w:color w:val="365F91" w:themeColor="accent1" w:themeShade="BF"/>
        <w:sz w:val="20"/>
      </w:rPr>
      <w:t>Psychologists &amp; Chaplains</w:t>
    </w:r>
  </w:p>
  <w:p w:rsidR="00AD2A3F" w:rsidRPr="00A239CD" w:rsidRDefault="00934D32" w:rsidP="00A23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AE" w:rsidRDefault="00612DAE" w:rsidP="006D57C4">
      <w:pPr>
        <w:spacing w:after="0" w:line="240" w:lineRule="auto"/>
      </w:pPr>
      <w:r>
        <w:separator/>
      </w:r>
    </w:p>
  </w:footnote>
  <w:footnote w:type="continuationSeparator" w:id="0">
    <w:p w:rsidR="00612DAE" w:rsidRDefault="00612DAE" w:rsidP="006D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E4" w:rsidRDefault="00934D32" w:rsidP="00D458E4">
    <w:pPr>
      <w:spacing w:after="0"/>
      <w:ind w:left="-180" w:right="-180" w:firstLine="90"/>
      <w:jc w:val="center"/>
      <w:rPr>
        <w:rFonts w:asciiTheme="majorHAnsi" w:eastAsia="Calibri" w:hAnsiTheme="majorHAnsi" w:cs="Segoe UI"/>
        <w:color w:val="365F91" w:themeColor="accent1" w:themeShade="BF"/>
        <w:sz w:val="24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37C" w:rsidRPr="00AD2A3F" w:rsidRDefault="00A239CD" w:rsidP="00EE0EF7">
    <w:pPr>
      <w:spacing w:before="60" w:after="0" w:line="240" w:lineRule="auto"/>
      <w:jc w:val="center"/>
      <w:rPr>
        <w:rFonts w:ascii="Cambria" w:eastAsia="+mj-ea" w:hAnsi="Cambria" w:cs="+mj-cs"/>
        <w:noProof/>
        <w:color w:val="365F91" w:themeColor="accent1" w:themeShade="BF"/>
        <w:spacing w:val="-20"/>
        <w:kern w:val="24"/>
        <w:position w:val="1"/>
        <w:sz w:val="44"/>
        <w:szCs w:val="44"/>
      </w:rPr>
    </w:pPr>
    <w:r w:rsidRPr="00AD2A3F">
      <w:rPr>
        <w:rFonts w:ascii="Cambria" w:eastAsia="+mj-ea" w:hAnsi="Cambria" w:cs="+mj-cs"/>
        <w:noProof/>
        <w:color w:val="365F91" w:themeColor="accent1" w:themeShade="BF"/>
        <w:spacing w:val="-20"/>
        <w:kern w:val="24"/>
        <w:position w:val="1"/>
        <w:sz w:val="44"/>
        <w:szCs w:val="4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5A2869" wp14:editId="61CD0E3F">
              <wp:simplePos x="0" y="0"/>
              <wp:positionH relativeFrom="column">
                <wp:posOffset>971550</wp:posOffset>
              </wp:positionH>
              <wp:positionV relativeFrom="paragraph">
                <wp:posOffset>495300</wp:posOffset>
              </wp:positionV>
              <wp:extent cx="4114800" cy="0"/>
              <wp:effectExtent l="0" t="0" r="19050" b="19050"/>
              <wp:wrapNone/>
              <wp:docPr id="8" name="Straight Connector 8" descr="between heading and content of page" title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8D4AB4" id="Straight Connector 8" o:spid="_x0000_s1026" alt="Title: line - Description: between heading and content of page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5pt,39pt" to="400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" strokecolor="#4a7ebb" strokeweight="1.5pt"/>
          </w:pict>
        </mc:Fallback>
      </mc:AlternateContent>
    </w:r>
    <w:r w:rsidRPr="00AD2A3F">
      <w:rPr>
        <w:rFonts w:ascii="Cambria" w:eastAsia="+mj-ea" w:hAnsi="Cambria" w:cs="+mj-cs"/>
        <w:noProof/>
        <w:color w:val="365F91" w:themeColor="accent1" w:themeShade="BF"/>
        <w:spacing w:val="-20"/>
        <w:kern w:val="24"/>
        <w:position w:val="1"/>
        <w:sz w:val="44"/>
        <w:szCs w:val="4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A87961" wp14:editId="644546B1">
              <wp:simplePos x="0" y="0"/>
              <wp:positionH relativeFrom="column">
                <wp:posOffset>-1012825</wp:posOffset>
              </wp:positionH>
              <wp:positionV relativeFrom="paragraph">
                <wp:posOffset>-493395</wp:posOffset>
              </wp:positionV>
              <wp:extent cx="7889240" cy="414655"/>
              <wp:effectExtent l="0" t="0" r="0" b="4445"/>
              <wp:wrapNone/>
              <wp:docPr id="9" name="Rectangle 9" descr="blue bar across the top of the page" title="graphic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9240" cy="41465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A6ACE7" id="Rectangle 9" o:spid="_x0000_s1026" alt="Title: graphic line - Description: blue bar across the top of the page" style="position:absolute;margin-left:-79.75pt;margin-top:-38.85pt;width:621.2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" fillcolor="#0070c0" stroked="f" strokeweight="2pt"/>
          </w:pict>
        </mc:Fallback>
      </mc:AlternateContent>
    </w:r>
    <w:r w:rsidRPr="00AD2A3F">
      <w:rPr>
        <w:rFonts w:ascii="Cambria" w:eastAsia="+mj-ea" w:hAnsi="Cambria" w:cs="+mj-cs"/>
        <w:noProof/>
        <w:color w:val="365F91" w:themeColor="accent1" w:themeShade="BF"/>
        <w:spacing w:val="-20"/>
        <w:kern w:val="24"/>
        <w:position w:val="1"/>
        <w:sz w:val="44"/>
        <w:szCs w:val="44"/>
      </w:rPr>
      <w:t>Peer Observation Notes</w:t>
    </w:r>
  </w:p>
  <w:p w:rsidR="00A452CF" w:rsidRPr="00AD2A3F" w:rsidRDefault="00934D32" w:rsidP="007C4FBA">
    <w:pPr>
      <w:pStyle w:val="Header"/>
      <w:rPr>
        <w:color w:val="365F91" w:themeColor="accent1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90"/>
    <w:rsid w:val="00056A19"/>
    <w:rsid w:val="00065173"/>
    <w:rsid w:val="000C35AD"/>
    <w:rsid w:val="00110E02"/>
    <w:rsid w:val="001C1129"/>
    <w:rsid w:val="00223BC1"/>
    <w:rsid w:val="002E53B9"/>
    <w:rsid w:val="002E53BF"/>
    <w:rsid w:val="003166D0"/>
    <w:rsid w:val="00354449"/>
    <w:rsid w:val="003B7389"/>
    <w:rsid w:val="00491DED"/>
    <w:rsid w:val="0050652B"/>
    <w:rsid w:val="00564DAA"/>
    <w:rsid w:val="005B6DC5"/>
    <w:rsid w:val="00601156"/>
    <w:rsid w:val="00612DAE"/>
    <w:rsid w:val="006D57C4"/>
    <w:rsid w:val="007D61FF"/>
    <w:rsid w:val="008011CE"/>
    <w:rsid w:val="0084385C"/>
    <w:rsid w:val="00934D32"/>
    <w:rsid w:val="009919D5"/>
    <w:rsid w:val="00A239CD"/>
    <w:rsid w:val="00B01703"/>
    <w:rsid w:val="00C35838"/>
    <w:rsid w:val="00CA1590"/>
    <w:rsid w:val="00CA4901"/>
    <w:rsid w:val="00CD4C40"/>
    <w:rsid w:val="00D461B6"/>
    <w:rsid w:val="00D47221"/>
    <w:rsid w:val="00F918D0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D9BF96"/>
  <w15:docId w15:val="{E49614BF-6096-42FB-9403-23E9C8C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5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7C4"/>
  </w:style>
  <w:style w:type="paragraph" w:styleId="Footer">
    <w:name w:val="footer"/>
    <w:basedOn w:val="Normal"/>
    <w:link w:val="FooterChar"/>
    <w:uiPriority w:val="99"/>
    <w:unhideWhenUsed/>
    <w:rsid w:val="006D5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7C4"/>
  </w:style>
  <w:style w:type="paragraph" w:styleId="BalloonText">
    <w:name w:val="Balloon Text"/>
    <w:basedOn w:val="Normal"/>
    <w:link w:val="BalloonTextChar"/>
    <w:uiPriority w:val="99"/>
    <w:semiHidden/>
    <w:unhideWhenUsed/>
    <w:rsid w:val="0006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Lowery, Jill S</cp:lastModifiedBy>
  <cp:revision>3</cp:revision>
  <dcterms:created xsi:type="dcterms:W3CDTF">2017-06-06T15:55:00Z</dcterms:created>
  <dcterms:modified xsi:type="dcterms:W3CDTF">2017-06-07T05:10:00Z</dcterms:modified>
</cp:coreProperties>
</file>